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32"/>
        <w:tblW w:w="5000" w:type="pct"/>
        <w:tblCellMar>
          <w:left w:w="0" w:type="dxa"/>
          <w:right w:w="0" w:type="dxa"/>
        </w:tblCellMar>
        <w:tblLook w:val="04A0" w:firstRow="1" w:lastRow="0" w:firstColumn="1" w:lastColumn="0" w:noHBand="0" w:noVBand="1"/>
      </w:tblPr>
      <w:tblGrid>
        <w:gridCol w:w="9169"/>
        <w:gridCol w:w="186"/>
      </w:tblGrid>
      <w:tr w:rsidR="00DB42AD" w:rsidRPr="007A5C91" w14:paraId="5AE42242" w14:textId="77777777" w:rsidTr="00DB42AD">
        <w:tc>
          <w:tcPr>
            <w:tcW w:w="0" w:type="auto"/>
            <w:tcBorders>
              <w:top w:val="single" w:sz="6" w:space="0" w:color="DDDEE0"/>
            </w:tcBorders>
            <w:tcMar>
              <w:top w:w="330" w:type="dxa"/>
              <w:left w:w="375" w:type="dxa"/>
              <w:bottom w:w="0" w:type="dxa"/>
              <w:right w:w="180" w:type="dxa"/>
            </w:tcMar>
            <w:vAlign w:val="center"/>
          </w:tcPr>
          <w:p w14:paraId="6420F25B" w14:textId="383CAAA4" w:rsidR="00DB36B3" w:rsidRDefault="00DB42AD" w:rsidP="00044DF3">
            <w:pPr>
              <w:pStyle w:val="s15"/>
              <w:shd w:val="clear" w:color="auto" w:fill="FFFFFF"/>
              <w:spacing w:before="0" w:beforeAutospacing="0" w:after="0" w:afterAutospacing="0"/>
              <w:jc w:val="both"/>
              <w:rPr>
                <w:rStyle w:val="s10"/>
                <w:color w:val="22272F"/>
                <w:sz w:val="28"/>
                <w:szCs w:val="28"/>
              </w:rPr>
            </w:pPr>
            <w:r w:rsidRPr="003B7270">
              <w:rPr>
                <w:rStyle w:val="s10"/>
                <w:color w:val="22272F"/>
                <w:sz w:val="28"/>
                <w:szCs w:val="28"/>
              </w:rPr>
              <w:t xml:space="preserve">С 1 марта 2022 года вступает в силу 311 ФЗ который был принят 2 июля 2021 года о внесении ряда изменений в Трудовой кодекс РФ. Изменения конкретизируют ряд положений, регулирующих отношения в сфере охраны труда. </w:t>
            </w:r>
          </w:p>
          <w:p w14:paraId="0A6B314B" w14:textId="68046234" w:rsidR="008E1924" w:rsidRDefault="008E1924"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 xml:space="preserve">Новая редакция ст.185 ТК РФ </w:t>
            </w:r>
            <w:r w:rsidRPr="008E1924">
              <w:rPr>
                <w:rStyle w:val="s10"/>
                <w:b/>
                <w:bCs/>
                <w:color w:val="22272F"/>
                <w:sz w:val="28"/>
                <w:szCs w:val="28"/>
              </w:rPr>
              <w:t>Гарантии работникам, направляемым на медосмотр и обязательное психиатрическое освидетельствование</w:t>
            </w:r>
            <w:r>
              <w:rPr>
                <w:rStyle w:val="s10"/>
                <w:color w:val="22272F"/>
                <w:sz w:val="28"/>
                <w:szCs w:val="28"/>
              </w:rPr>
              <w:t xml:space="preserve">.  На время этих освидетельствований за работником сохраняется </w:t>
            </w:r>
            <w:r w:rsidR="00D64195">
              <w:rPr>
                <w:rStyle w:val="s10"/>
                <w:color w:val="22272F"/>
                <w:sz w:val="28"/>
                <w:szCs w:val="28"/>
              </w:rPr>
              <w:t xml:space="preserve"> место работы и средний заработок. </w:t>
            </w:r>
          </w:p>
          <w:p w14:paraId="0B3855D0" w14:textId="68769AE9" w:rsidR="00D64195" w:rsidRDefault="00D64195"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 xml:space="preserve">Дополнения в </w:t>
            </w:r>
            <w:r w:rsidRPr="00D64195">
              <w:rPr>
                <w:rStyle w:val="s10"/>
                <w:b/>
                <w:bCs/>
                <w:color w:val="22272F"/>
                <w:sz w:val="28"/>
                <w:szCs w:val="28"/>
              </w:rPr>
              <w:t>ст.76 ТК</w:t>
            </w:r>
            <w:r>
              <w:rPr>
                <w:rStyle w:val="s10"/>
                <w:color w:val="22272F"/>
                <w:sz w:val="28"/>
                <w:szCs w:val="28"/>
              </w:rPr>
              <w:t xml:space="preserve"> работодатель может отстранить от работы без сохранения заработной платы  сотрудников, не соблюдающих требования охраны труда. При условии, если со стороны предприятия выполнены все требования для обеспечения безопасности работников.</w:t>
            </w:r>
          </w:p>
          <w:p w14:paraId="7134F549" w14:textId="118D8869" w:rsidR="00DB36B3" w:rsidRDefault="00DB36B3"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ТК РФ дополнен новой статьей 209.1 Основные принципы безопасности труда.</w:t>
            </w:r>
            <w:r w:rsidR="002E3D94">
              <w:rPr>
                <w:rStyle w:val="s10"/>
                <w:color w:val="22272F"/>
                <w:sz w:val="28"/>
                <w:szCs w:val="28"/>
              </w:rPr>
              <w:t xml:space="preserve"> </w:t>
            </w:r>
          </w:p>
          <w:p w14:paraId="11A0381C" w14:textId="321404B1" w:rsidR="00166D6D" w:rsidRDefault="00DB36B3"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Ст.210 ТК РФ изложена в новой редакции «Основные направления государственной политики в области охраны труда».</w:t>
            </w:r>
            <w:r w:rsidR="00DB42AD" w:rsidRPr="003B7270">
              <w:rPr>
                <w:rStyle w:val="s10"/>
                <w:color w:val="22272F"/>
                <w:sz w:val="28"/>
                <w:szCs w:val="28"/>
              </w:rPr>
              <w:t xml:space="preserve"> </w:t>
            </w:r>
          </w:p>
          <w:p w14:paraId="0F74D434" w14:textId="77777777" w:rsidR="00BA7CB4" w:rsidRDefault="00DB36B3"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 xml:space="preserve">Изменено название главы 34  Трудового кодекса РФ </w:t>
            </w:r>
            <w:r w:rsidRPr="00DB36B3">
              <w:rPr>
                <w:rStyle w:val="s10"/>
                <w:b/>
                <w:bCs/>
                <w:color w:val="22272F"/>
                <w:sz w:val="28"/>
                <w:szCs w:val="28"/>
              </w:rPr>
              <w:t>Государственное управление охраной труда и требования охраны труда.</w:t>
            </w:r>
            <w:r>
              <w:rPr>
                <w:rStyle w:val="s10"/>
                <w:b/>
                <w:bCs/>
                <w:color w:val="22272F"/>
                <w:sz w:val="28"/>
                <w:szCs w:val="28"/>
              </w:rPr>
              <w:t xml:space="preserve"> </w:t>
            </w:r>
            <w:r w:rsidRPr="00DB36B3">
              <w:rPr>
                <w:rStyle w:val="s10"/>
                <w:color w:val="22272F"/>
                <w:sz w:val="28"/>
                <w:szCs w:val="28"/>
              </w:rPr>
              <w:t>ТК дополнен новыми статьями</w:t>
            </w:r>
            <w:r>
              <w:rPr>
                <w:rStyle w:val="s10"/>
                <w:color w:val="22272F"/>
                <w:sz w:val="28"/>
                <w:szCs w:val="28"/>
              </w:rPr>
              <w:t xml:space="preserve"> </w:t>
            </w:r>
            <w:r w:rsidR="00BA7CB4">
              <w:rPr>
                <w:rStyle w:val="s10"/>
                <w:color w:val="22272F"/>
                <w:sz w:val="28"/>
                <w:szCs w:val="28"/>
              </w:rPr>
              <w:t>211.1-211.3, которые перечисляют полномочия Правительства РФ, федеральных органов исполнительной власти, органов исполнительной власти субъектов РФ в области охраны труда.</w:t>
            </w:r>
          </w:p>
          <w:p w14:paraId="0881E469" w14:textId="77777777" w:rsidR="0080415E" w:rsidRDefault="00BA7CB4"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 xml:space="preserve">В ст.214 ТК РФ </w:t>
            </w:r>
            <w:r w:rsidR="0080415E">
              <w:rPr>
                <w:rStyle w:val="s10"/>
                <w:color w:val="22272F"/>
                <w:sz w:val="28"/>
                <w:szCs w:val="28"/>
              </w:rPr>
              <w:t xml:space="preserve">перечислены обязанности работодателя в области охраны труда.  (в новой редакции). </w:t>
            </w:r>
          </w:p>
          <w:p w14:paraId="4504CD79" w14:textId="6AED5668" w:rsidR="00DB36B3" w:rsidRPr="0080415E" w:rsidRDefault="0080415E" w:rsidP="00044DF3">
            <w:pPr>
              <w:pStyle w:val="s15"/>
              <w:shd w:val="clear" w:color="auto" w:fill="FFFFFF"/>
              <w:spacing w:before="0" w:beforeAutospacing="0" w:after="0" w:afterAutospacing="0"/>
              <w:jc w:val="both"/>
              <w:rPr>
                <w:rStyle w:val="s10"/>
                <w:color w:val="22272F"/>
                <w:sz w:val="28"/>
                <w:szCs w:val="28"/>
              </w:rPr>
            </w:pPr>
            <w:r w:rsidRPr="0080415E">
              <w:rPr>
                <w:rStyle w:val="s10"/>
                <w:b/>
                <w:bCs/>
                <w:color w:val="22272F"/>
                <w:sz w:val="28"/>
                <w:szCs w:val="28"/>
              </w:rPr>
              <w:t>Введены новые статьи 214.1 Запрет на работу в опасных условиях труда.</w:t>
            </w:r>
            <w:r w:rsidR="007601EF">
              <w:rPr>
                <w:rStyle w:val="s10"/>
                <w:b/>
                <w:bCs/>
                <w:color w:val="22272F"/>
                <w:sz w:val="28"/>
                <w:szCs w:val="28"/>
              </w:rPr>
              <w:t xml:space="preserve"> ( с сохранением заработной платы сотрудникам) </w:t>
            </w:r>
            <w:r w:rsidRPr="0080415E">
              <w:rPr>
                <w:rStyle w:val="s10"/>
                <w:b/>
                <w:bCs/>
                <w:color w:val="22272F"/>
                <w:sz w:val="28"/>
                <w:szCs w:val="28"/>
              </w:rPr>
              <w:t xml:space="preserve"> </w:t>
            </w:r>
            <w:r>
              <w:rPr>
                <w:rStyle w:val="s10"/>
                <w:color w:val="22272F"/>
                <w:sz w:val="28"/>
                <w:szCs w:val="28"/>
              </w:rPr>
              <w:t xml:space="preserve"> 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r w:rsidR="00BA7CB4" w:rsidRPr="0080415E">
              <w:rPr>
                <w:rStyle w:val="s10"/>
                <w:color w:val="22272F"/>
                <w:sz w:val="28"/>
                <w:szCs w:val="28"/>
              </w:rPr>
              <w:t xml:space="preserve"> </w:t>
            </w:r>
            <w:r w:rsidR="007601EF">
              <w:rPr>
                <w:rStyle w:val="s10"/>
                <w:color w:val="22272F"/>
                <w:sz w:val="28"/>
                <w:szCs w:val="28"/>
              </w:rPr>
              <w:t>(четвертый класс опасности).</w:t>
            </w:r>
            <w:r w:rsidR="002E3D94">
              <w:rPr>
                <w:rStyle w:val="s10"/>
                <w:color w:val="22272F"/>
                <w:sz w:val="28"/>
                <w:szCs w:val="28"/>
              </w:rPr>
              <w:t xml:space="preserve">  Работодатель не имеет права требовать от сотрудника исполнения трудовых обязанностей, если не обеспечил его средствами защиты и обязан оплатить возникший по этой причине простой в размере его среднего заработка.</w:t>
            </w:r>
          </w:p>
          <w:p w14:paraId="59B8A2FE" w14:textId="6AB027EE" w:rsidR="00166D6D" w:rsidRDefault="0080415E" w:rsidP="00044DF3">
            <w:pPr>
              <w:pStyle w:val="s15"/>
              <w:shd w:val="clear" w:color="auto" w:fill="FFFFFF"/>
              <w:spacing w:before="0" w:beforeAutospacing="0" w:after="0" w:afterAutospacing="0"/>
              <w:jc w:val="both"/>
              <w:rPr>
                <w:rStyle w:val="s10"/>
                <w:color w:val="22272F"/>
                <w:sz w:val="28"/>
                <w:szCs w:val="28"/>
              </w:rPr>
            </w:pPr>
            <w:r w:rsidRPr="0080415E">
              <w:rPr>
                <w:rStyle w:val="s10"/>
                <w:b/>
                <w:bCs/>
                <w:color w:val="22272F"/>
                <w:sz w:val="28"/>
                <w:szCs w:val="28"/>
              </w:rPr>
              <w:t>Новая статья 214.2 Права работодателя в области охраны труда</w:t>
            </w:r>
            <w:r>
              <w:rPr>
                <w:rStyle w:val="s10"/>
                <w:color w:val="22272F"/>
                <w:sz w:val="28"/>
                <w:szCs w:val="28"/>
              </w:rPr>
              <w:t>.</w:t>
            </w:r>
          </w:p>
          <w:p w14:paraId="38B53B22" w14:textId="116BDBAB" w:rsidR="00DB42AD" w:rsidRPr="003B7270" w:rsidRDefault="00DB42AD" w:rsidP="00044DF3">
            <w:pPr>
              <w:pStyle w:val="s15"/>
              <w:shd w:val="clear" w:color="auto" w:fill="FFFFFF"/>
              <w:spacing w:before="0" w:beforeAutospacing="0" w:after="0" w:afterAutospacing="0"/>
              <w:jc w:val="both"/>
              <w:rPr>
                <w:color w:val="464C55"/>
                <w:sz w:val="28"/>
                <w:szCs w:val="28"/>
              </w:rPr>
            </w:pPr>
            <w:r w:rsidRPr="003B7270">
              <w:rPr>
                <w:color w:val="464C55"/>
                <w:sz w:val="28"/>
                <w:szCs w:val="28"/>
              </w:rPr>
              <w:t>Работодатель имеет право:</w:t>
            </w:r>
            <w:r w:rsidR="0080415E">
              <w:rPr>
                <w:color w:val="464C55"/>
                <w:sz w:val="28"/>
                <w:szCs w:val="28"/>
              </w:rPr>
              <w:t xml:space="preserve"> </w:t>
            </w:r>
            <w:r w:rsidRPr="003B7270">
              <w:rPr>
                <w:color w:val="464C55"/>
                <w:sz w:val="28"/>
                <w:szCs w:val="28"/>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r w:rsidR="007601EF">
              <w:rPr>
                <w:color w:val="464C55"/>
                <w:sz w:val="28"/>
                <w:szCs w:val="28"/>
              </w:rPr>
              <w:t xml:space="preserve">. </w:t>
            </w:r>
          </w:p>
          <w:p w14:paraId="07670371" w14:textId="4AFC9446" w:rsidR="0080415E" w:rsidRDefault="00A205EE" w:rsidP="00044DF3">
            <w:pPr>
              <w:pStyle w:val="s1"/>
              <w:shd w:val="clear" w:color="auto" w:fill="FFFFFF"/>
              <w:spacing w:before="0" w:beforeAutospacing="0" w:after="300" w:afterAutospacing="0"/>
              <w:jc w:val="both"/>
              <w:rPr>
                <w:color w:val="464C55"/>
                <w:sz w:val="28"/>
                <w:szCs w:val="28"/>
              </w:rPr>
            </w:pPr>
            <w:r w:rsidRPr="00A205EE">
              <w:rPr>
                <w:b/>
                <w:bCs/>
                <w:color w:val="464C55"/>
                <w:sz w:val="28"/>
                <w:szCs w:val="28"/>
              </w:rPr>
              <w:t>Новая редакция ст.215 обязанности работника в области охраны труда.</w:t>
            </w:r>
            <w:r>
              <w:rPr>
                <w:b/>
                <w:bCs/>
                <w:color w:val="464C55"/>
                <w:sz w:val="28"/>
                <w:szCs w:val="28"/>
              </w:rPr>
              <w:t xml:space="preserve">  </w:t>
            </w:r>
            <w:r w:rsidRPr="00A205EE">
              <w:rPr>
                <w:color w:val="464C55"/>
                <w:sz w:val="28"/>
                <w:szCs w:val="28"/>
              </w:rPr>
              <w:t>Работник обязан соблюдать требования охраны труда и правильно использовать производственное оборудование, инструменты, сырье и материалы, применять технологию.</w:t>
            </w:r>
          </w:p>
          <w:p w14:paraId="56D11174" w14:textId="6312BC53" w:rsidR="00432753" w:rsidRDefault="00432753" w:rsidP="00044DF3">
            <w:pPr>
              <w:pStyle w:val="s1"/>
              <w:shd w:val="clear" w:color="auto" w:fill="FFFFFF"/>
              <w:spacing w:before="0" w:beforeAutospacing="0" w:after="300" w:afterAutospacing="0"/>
              <w:jc w:val="both"/>
              <w:rPr>
                <w:color w:val="464C55"/>
                <w:sz w:val="28"/>
                <w:szCs w:val="28"/>
              </w:rPr>
            </w:pPr>
            <w:r>
              <w:rPr>
                <w:color w:val="464C55"/>
                <w:sz w:val="28"/>
                <w:szCs w:val="28"/>
              </w:rPr>
              <w:lastRenderedPageBreak/>
              <w:t>Изменения закрепляют права работников на получение информации об условиях и охране труда, а также права работников на санитарно-бытовое обслуживание.</w:t>
            </w:r>
          </w:p>
          <w:p w14:paraId="6A0ADBDD" w14:textId="0A8B0F5C" w:rsidR="00044DF3" w:rsidRDefault="00044DF3" w:rsidP="00044DF3">
            <w:pPr>
              <w:pStyle w:val="s1"/>
              <w:shd w:val="clear" w:color="auto" w:fill="FFFFFF"/>
              <w:spacing w:before="0" w:beforeAutospacing="0" w:after="300" w:afterAutospacing="0"/>
              <w:jc w:val="both"/>
              <w:rPr>
                <w:b/>
                <w:bCs/>
                <w:color w:val="464C55"/>
                <w:sz w:val="28"/>
                <w:szCs w:val="28"/>
              </w:rPr>
            </w:pPr>
            <w:r>
              <w:rPr>
                <w:color w:val="464C55"/>
                <w:sz w:val="28"/>
                <w:szCs w:val="28"/>
              </w:rPr>
              <w:t xml:space="preserve">Трудовой кодекс РФ дополнен после ст.225 новой </w:t>
            </w:r>
            <w:r w:rsidRPr="001F7168">
              <w:rPr>
                <w:b/>
                <w:bCs/>
                <w:color w:val="464C55"/>
                <w:sz w:val="28"/>
                <w:szCs w:val="28"/>
              </w:rPr>
              <w:t>глав</w:t>
            </w:r>
            <w:r w:rsidR="001F7168" w:rsidRPr="001F7168">
              <w:rPr>
                <w:b/>
                <w:bCs/>
                <w:color w:val="464C55"/>
                <w:sz w:val="28"/>
                <w:szCs w:val="28"/>
              </w:rPr>
              <w:t>ой 36.1 Расследование, оформление (рассмотрение)</w:t>
            </w:r>
            <w:r w:rsidR="001F7168">
              <w:rPr>
                <w:b/>
                <w:bCs/>
                <w:color w:val="464C55"/>
                <w:sz w:val="28"/>
                <w:szCs w:val="28"/>
              </w:rPr>
              <w:t xml:space="preserve">, учет микроповреждений (микротравм), несчастных случаев. </w:t>
            </w:r>
          </w:p>
          <w:p w14:paraId="03D4439A" w14:textId="77777777" w:rsidR="00DB42AD" w:rsidRDefault="001F7168" w:rsidP="001F7168">
            <w:pPr>
              <w:pStyle w:val="s1"/>
              <w:shd w:val="clear" w:color="auto" w:fill="FFFFFF"/>
              <w:spacing w:before="0" w:beforeAutospacing="0" w:after="300" w:afterAutospacing="0"/>
              <w:jc w:val="both"/>
              <w:rPr>
                <w:color w:val="333333"/>
                <w:sz w:val="28"/>
                <w:szCs w:val="28"/>
                <w:shd w:val="clear" w:color="auto" w:fill="FFFFFF"/>
              </w:rPr>
            </w:pPr>
            <w:r>
              <w:rPr>
                <w:b/>
                <w:bCs/>
                <w:color w:val="464C55"/>
                <w:sz w:val="28"/>
                <w:szCs w:val="28"/>
              </w:rPr>
              <w:t>Ст.226 Микроповреждения (микротравмы).</w:t>
            </w:r>
            <w:r w:rsidR="00DB42AD" w:rsidRPr="003B7270">
              <w:rPr>
                <w:color w:val="333333"/>
                <w:sz w:val="28"/>
                <w:szCs w:val="28"/>
                <w:shd w:val="clear" w:color="auto" w:fill="FFFFFF"/>
              </w:rPr>
              <w:t xml:space="preserve"> Под микротравмами предлагается понимать ссадины, кровоподтеки, ушибы мягких тканей, поверхностные раны и другие повреждения работников и иных участвующих в производственной деятельности работодателя лиц,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С 1 марта 2022 г. работодатели будут обязаны осуществлять учет и рассмотрение обстоятельств и причин, которые привели к получению работниками микротравм. Основанием для производства таких действий будет являться обращение пострадавшего лица к своему руководителю или непосредственно к работодателю.</w:t>
            </w:r>
          </w:p>
          <w:p w14:paraId="71816FE9" w14:textId="77777777" w:rsidR="0003155D" w:rsidRDefault="00E562ED" w:rsidP="001F7168">
            <w:pPr>
              <w:pStyle w:val="s1"/>
              <w:shd w:val="clear" w:color="auto" w:fill="FFFFFF"/>
              <w:spacing w:before="0" w:beforeAutospacing="0" w:after="300" w:afterAutospacing="0"/>
              <w:jc w:val="both"/>
              <w:rPr>
                <w:b/>
                <w:bCs/>
                <w:color w:val="333333"/>
                <w:kern w:val="36"/>
                <w:sz w:val="28"/>
                <w:szCs w:val="28"/>
                <w:shd w:val="clear" w:color="auto" w:fill="FFFFFF"/>
              </w:rPr>
            </w:pPr>
            <w:r>
              <w:rPr>
                <w:b/>
                <w:bCs/>
                <w:color w:val="333333"/>
                <w:kern w:val="36"/>
                <w:sz w:val="28"/>
                <w:szCs w:val="28"/>
                <w:shd w:val="clear" w:color="auto" w:fill="FFFFFF"/>
              </w:rPr>
              <w:t xml:space="preserve">Ст.227 </w:t>
            </w:r>
            <w:r w:rsidR="002E3D94">
              <w:rPr>
                <w:b/>
                <w:bCs/>
                <w:color w:val="333333"/>
                <w:kern w:val="36"/>
                <w:sz w:val="28"/>
                <w:szCs w:val="28"/>
                <w:shd w:val="clear" w:color="auto" w:fill="FFFFFF"/>
              </w:rPr>
              <w:t xml:space="preserve">– 231 </w:t>
            </w:r>
            <w:r>
              <w:rPr>
                <w:b/>
                <w:bCs/>
                <w:color w:val="333333"/>
                <w:kern w:val="36"/>
                <w:sz w:val="28"/>
                <w:szCs w:val="28"/>
                <w:shd w:val="clear" w:color="auto" w:fill="FFFFFF"/>
              </w:rPr>
              <w:t xml:space="preserve">ТК РФ </w:t>
            </w:r>
            <w:r w:rsidR="002E3D94">
              <w:rPr>
                <w:b/>
                <w:bCs/>
                <w:color w:val="333333"/>
                <w:kern w:val="36"/>
                <w:sz w:val="28"/>
                <w:szCs w:val="28"/>
                <w:shd w:val="clear" w:color="auto" w:fill="FFFFFF"/>
              </w:rPr>
              <w:t>Регламентируют вопросы несчастных случаев, касающиеся расследования и учета.</w:t>
            </w:r>
          </w:p>
          <w:p w14:paraId="6E6B93FE" w14:textId="7EC1B35F" w:rsidR="00E562ED" w:rsidRPr="003B7270" w:rsidRDefault="00E562ED" w:rsidP="0003155D">
            <w:pPr>
              <w:pStyle w:val="s1"/>
              <w:shd w:val="clear" w:color="auto" w:fill="FFFFFF"/>
              <w:spacing w:before="0" w:beforeAutospacing="0" w:after="300" w:afterAutospacing="0"/>
              <w:jc w:val="both"/>
              <w:rPr>
                <w:b/>
                <w:bCs/>
                <w:color w:val="000000"/>
                <w:kern w:val="36"/>
                <w:sz w:val="28"/>
                <w:szCs w:val="28"/>
              </w:rPr>
            </w:pPr>
          </w:p>
        </w:tc>
        <w:tc>
          <w:tcPr>
            <w:tcW w:w="0" w:type="auto"/>
            <w:tcBorders>
              <w:top w:val="single" w:sz="6" w:space="0" w:color="DDDEE0"/>
            </w:tcBorders>
            <w:tcMar>
              <w:top w:w="330" w:type="dxa"/>
              <w:left w:w="0" w:type="dxa"/>
              <w:bottom w:w="0" w:type="dxa"/>
              <w:right w:w="180" w:type="dxa"/>
            </w:tcMar>
            <w:vAlign w:val="center"/>
          </w:tcPr>
          <w:p w14:paraId="30196FD6" w14:textId="77777777" w:rsidR="00DB42AD" w:rsidRPr="007A5C91" w:rsidRDefault="00DB42AD" w:rsidP="00044DF3">
            <w:pPr>
              <w:spacing w:after="0" w:line="240" w:lineRule="auto"/>
              <w:jc w:val="both"/>
              <w:rPr>
                <w:rFonts w:ascii="Times New Roman" w:eastAsia="Times New Roman" w:hAnsi="Times New Roman" w:cs="Times New Roman"/>
                <w:sz w:val="24"/>
                <w:szCs w:val="24"/>
                <w:lang w:eastAsia="ru-RU"/>
              </w:rPr>
            </w:pPr>
          </w:p>
        </w:tc>
      </w:tr>
      <w:tr w:rsidR="00DB42AD" w:rsidRPr="007A5C91" w14:paraId="1FA76FF1" w14:textId="77777777" w:rsidTr="00DB42AD">
        <w:tc>
          <w:tcPr>
            <w:tcW w:w="0" w:type="auto"/>
            <w:gridSpan w:val="2"/>
            <w:tcMar>
              <w:top w:w="225" w:type="dxa"/>
              <w:left w:w="375" w:type="dxa"/>
              <w:bottom w:w="0" w:type="dxa"/>
              <w:right w:w="180" w:type="dxa"/>
            </w:tcMar>
            <w:vAlign w:val="center"/>
          </w:tcPr>
          <w:p w14:paraId="7B705630" w14:textId="2246B6D7" w:rsidR="00DB42AD" w:rsidRPr="00DB42AD" w:rsidRDefault="00DB42AD" w:rsidP="00044DF3">
            <w:pPr>
              <w:pStyle w:val="a3"/>
              <w:shd w:val="clear" w:color="auto" w:fill="FFFFFF"/>
              <w:spacing w:before="225" w:beforeAutospacing="0" w:after="360" w:afterAutospacing="0"/>
              <w:jc w:val="both"/>
              <w:rPr>
                <w:color w:val="000000"/>
                <w:sz w:val="28"/>
                <w:szCs w:val="28"/>
              </w:rPr>
            </w:pPr>
          </w:p>
        </w:tc>
      </w:tr>
      <w:tr w:rsidR="00DB42AD" w:rsidRPr="007A5C91" w14:paraId="2B9976C3" w14:textId="77777777" w:rsidTr="00DB42AD">
        <w:tc>
          <w:tcPr>
            <w:tcW w:w="0" w:type="auto"/>
            <w:gridSpan w:val="2"/>
            <w:tcMar>
              <w:top w:w="225" w:type="dxa"/>
              <w:left w:w="375" w:type="dxa"/>
              <w:bottom w:w="0" w:type="dxa"/>
              <w:right w:w="180" w:type="dxa"/>
            </w:tcMar>
            <w:vAlign w:val="center"/>
          </w:tcPr>
          <w:p w14:paraId="1A46DD03" w14:textId="77777777" w:rsidR="00DB42AD" w:rsidRPr="007A5C91" w:rsidRDefault="00DB42AD" w:rsidP="00044DF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p>
        </w:tc>
      </w:tr>
      <w:tr w:rsidR="00DB42AD" w:rsidRPr="007A5C91" w14:paraId="0F0A5811" w14:textId="77777777" w:rsidTr="00DB42AD">
        <w:tc>
          <w:tcPr>
            <w:tcW w:w="0" w:type="auto"/>
            <w:tcBorders>
              <w:top w:val="single" w:sz="6" w:space="0" w:color="DDDEE0"/>
            </w:tcBorders>
            <w:tcMar>
              <w:top w:w="330" w:type="dxa"/>
              <w:left w:w="375" w:type="dxa"/>
              <w:bottom w:w="0" w:type="dxa"/>
              <w:right w:w="180" w:type="dxa"/>
            </w:tcMar>
            <w:vAlign w:val="center"/>
          </w:tcPr>
          <w:p w14:paraId="5FC73276" w14:textId="77777777" w:rsidR="00DB42AD" w:rsidRPr="007A5C91" w:rsidRDefault="00DB42AD" w:rsidP="00044DF3">
            <w:pPr>
              <w:spacing w:after="0" w:line="480" w:lineRule="atLeast"/>
              <w:jc w:val="both"/>
              <w:outlineLvl w:val="0"/>
              <w:rPr>
                <w:rFonts w:ascii="Arial" w:eastAsia="Times New Roman" w:hAnsi="Arial" w:cs="Arial"/>
                <w:b/>
                <w:bCs/>
                <w:color w:val="000000"/>
                <w:kern w:val="36"/>
                <w:sz w:val="27"/>
                <w:szCs w:val="27"/>
                <w:lang w:eastAsia="ru-RU"/>
              </w:rPr>
            </w:pPr>
          </w:p>
        </w:tc>
        <w:tc>
          <w:tcPr>
            <w:tcW w:w="0" w:type="auto"/>
            <w:tcBorders>
              <w:top w:val="single" w:sz="6" w:space="0" w:color="DDDEE0"/>
            </w:tcBorders>
            <w:tcMar>
              <w:top w:w="330" w:type="dxa"/>
              <w:left w:w="0" w:type="dxa"/>
              <w:bottom w:w="0" w:type="dxa"/>
              <w:right w:w="180" w:type="dxa"/>
            </w:tcMar>
            <w:vAlign w:val="center"/>
          </w:tcPr>
          <w:p w14:paraId="77E7B4A7" w14:textId="77777777" w:rsidR="00DB42AD" w:rsidRPr="007A5C91" w:rsidRDefault="00DB42AD" w:rsidP="00044DF3">
            <w:pPr>
              <w:spacing w:after="0" w:line="240" w:lineRule="auto"/>
              <w:jc w:val="both"/>
              <w:rPr>
                <w:rFonts w:ascii="Times New Roman" w:eastAsia="Times New Roman" w:hAnsi="Times New Roman" w:cs="Times New Roman"/>
                <w:sz w:val="24"/>
                <w:szCs w:val="24"/>
                <w:lang w:eastAsia="ru-RU"/>
              </w:rPr>
            </w:pPr>
          </w:p>
        </w:tc>
      </w:tr>
      <w:tr w:rsidR="00DB42AD" w:rsidRPr="007A5C91" w14:paraId="4E404668" w14:textId="77777777" w:rsidTr="00DB42AD">
        <w:tc>
          <w:tcPr>
            <w:tcW w:w="0" w:type="auto"/>
            <w:gridSpan w:val="2"/>
            <w:tcMar>
              <w:top w:w="225" w:type="dxa"/>
              <w:left w:w="375" w:type="dxa"/>
              <w:bottom w:w="0" w:type="dxa"/>
              <w:right w:w="180" w:type="dxa"/>
            </w:tcMar>
            <w:vAlign w:val="center"/>
          </w:tcPr>
          <w:p w14:paraId="1AE13F26" w14:textId="77777777" w:rsidR="00DB42AD" w:rsidRPr="007A5C91" w:rsidRDefault="00DB42AD" w:rsidP="00044DF3">
            <w:pPr>
              <w:spacing w:before="225" w:after="360" w:line="240" w:lineRule="auto"/>
              <w:jc w:val="both"/>
              <w:rPr>
                <w:rFonts w:ascii="Arial" w:eastAsia="Times New Roman" w:hAnsi="Arial" w:cs="Arial"/>
                <w:color w:val="000000"/>
                <w:sz w:val="21"/>
                <w:szCs w:val="21"/>
                <w:lang w:eastAsia="ru-RU"/>
              </w:rPr>
            </w:pPr>
          </w:p>
        </w:tc>
      </w:tr>
    </w:tbl>
    <w:p w14:paraId="0F834CC7" w14:textId="77777777" w:rsidR="003F5C85" w:rsidRDefault="003F5C85" w:rsidP="00044DF3">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p>
    <w:p w14:paraId="214FA2AA"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7773E468"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2883349B"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475A6056"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22057A8E" w14:textId="37EB0F26" w:rsidR="003F5C85" w:rsidRPr="00A45258" w:rsidRDefault="00A45258" w:rsidP="003F5C85">
      <w:pPr>
        <w:spacing w:before="161" w:after="161" w:line="240" w:lineRule="auto"/>
        <w:ind w:left="375"/>
        <w:jc w:val="both"/>
        <w:outlineLvl w:val="0"/>
        <w:rPr>
          <w:rFonts w:ascii="Times New Roman" w:eastAsia="Times New Roman" w:hAnsi="Times New Roman" w:cs="Times New Roman"/>
          <w:b/>
          <w:bCs/>
          <w:color w:val="22272F"/>
          <w:kern w:val="36"/>
          <w:sz w:val="28"/>
          <w:szCs w:val="28"/>
          <w:lang w:eastAsia="ru-RU"/>
        </w:rPr>
      </w:pPr>
      <w:r w:rsidRPr="00A45258">
        <w:rPr>
          <w:rFonts w:ascii="Times New Roman" w:eastAsia="Times New Roman" w:hAnsi="Times New Roman" w:cs="Times New Roman"/>
          <w:b/>
          <w:bCs/>
          <w:color w:val="22272F"/>
          <w:kern w:val="36"/>
          <w:sz w:val="28"/>
          <w:szCs w:val="28"/>
          <w:lang w:eastAsia="ru-RU"/>
        </w:rPr>
        <w:lastRenderedPageBreak/>
        <w:t>Соблюдение трудовых прав граждан</w:t>
      </w:r>
    </w:p>
    <w:p w14:paraId="4D9CFBB8" w14:textId="330C5FF0" w:rsidR="003F5C85" w:rsidRDefault="00A45258" w:rsidP="003F5C85">
      <w:pPr>
        <w:spacing w:before="161" w:after="161" w:line="240" w:lineRule="auto"/>
        <w:ind w:left="375"/>
        <w:jc w:val="both"/>
        <w:outlineLvl w:val="0"/>
        <w:rPr>
          <w:rFonts w:ascii="Times New Roman" w:eastAsia="Times New Roman" w:hAnsi="Times New Roman" w:cs="Times New Roman"/>
          <w:b/>
          <w:bCs/>
          <w:color w:val="22272F"/>
          <w:kern w:val="36"/>
          <w:sz w:val="28"/>
          <w:szCs w:val="28"/>
          <w:lang w:eastAsia="ru-RU"/>
        </w:rPr>
      </w:pPr>
      <w:r>
        <w:rPr>
          <w:rFonts w:ascii="Times New Roman" w:eastAsia="Times New Roman" w:hAnsi="Times New Roman" w:cs="Times New Roman"/>
          <w:b/>
          <w:bCs/>
          <w:color w:val="22272F"/>
          <w:kern w:val="36"/>
          <w:sz w:val="28"/>
          <w:szCs w:val="28"/>
          <w:lang w:eastAsia="ru-RU"/>
        </w:rPr>
        <w:t>Трудовые права граждан при принятии решения об оформлении простоя.</w:t>
      </w:r>
    </w:p>
    <w:p w14:paraId="352D244E"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В соответствии с ч. 3 ст. 72.2 ТК РФ простоем является временная приостановка работы по причинам экономического, технологического, технического или организационного характера.</w:t>
      </w:r>
    </w:p>
    <w:p w14:paraId="1FD68A79"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Работник обязан сообщить работодателю о начале простоя, вызванного поломкой оборудования и другими причинами, которые делают невозможным выполнение трудовой функции (ч. 4 ст. 157 ТК РФ).</w:t>
      </w:r>
    </w:p>
    <w:p w14:paraId="048AF809"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Если работа приостановлена по инициативе работодателя, об этом необходимо известить работника, кроме этого работодатель обязан принимать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(ст.ст. 22, 56 ТК РФ).</w:t>
      </w:r>
    </w:p>
    <w:p w14:paraId="625A2DF6"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 xml:space="preserve">Период простоя не относится ко времени отдыха, поэтому работники обязаны находиться на рабочих местах. Однако работодатель может разрешить своим работникам не выходить на работу на время простоя, о чем издаются соответствующие приказ или распоряжение. </w:t>
      </w:r>
    </w:p>
    <w:p w14:paraId="38A21527"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На время простоя работник может быть временно переведен на другую работу у того работодателя, с которым заключен трудовой договор. При этом временный перевод осуществляется на срок до одного года с письменного соглашения работника, а работа не должна быть противопоказана работнику по состоянию здоровья (ч.1 ст. 72.2 и ч.4 ст. 72.1 ТК РФ).</w:t>
      </w:r>
    </w:p>
    <w:p w14:paraId="3D124A64"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Работодатель вправе перевести работника без его согласия на срок до одного месяца на не обусловленную трудовым договором работу в случае простоя, вызванного чрезвычайными обстоятельствами: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иди другими исключительными обстоятельствами, при которых под угрозу ставятся жизнь или нормальные жизненные условия населения. Вместе с тем перевод на работу, требующую более низкой квалификации, допускается только с письменного согласия работника (ч.3 ст. 72.2 ТК РФ).</w:t>
      </w:r>
    </w:p>
    <w:p w14:paraId="01BCB446"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Отказ сотрудника выполнять работу, на которую он был временно переведен из-за простоя, возникшего вследствие чрезвычайных обстоятельств, признается нарушением трудовой дисциплины.</w:t>
      </w:r>
    </w:p>
    <w:p w14:paraId="3F5CA205"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В случае приостановки деятельности руководитель организации издает приказ или распоряжение о дате начала и продолжительности вынужденного простоя. В данном локальном акте должен быть также отражен порядок оплаты периода простоя, а при необходимости - наличие или отсутствие обязанности работников находиться на рабочих местах.</w:t>
      </w:r>
    </w:p>
    <w:p w14:paraId="5FC06352"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 xml:space="preserve">Также при наступлении простоя работодатель обязан: установить причину простоя и сторону, виновную в его наступлении (работник, работодатель, третьи лица, обстоятельства, независящие от работника, </w:t>
      </w:r>
      <w:r w:rsidRPr="00A45258">
        <w:rPr>
          <w:rFonts w:ascii="Times New Roman" w:eastAsia="Times New Roman" w:hAnsi="Times New Roman" w:cs="Times New Roman"/>
          <w:color w:val="22272F"/>
          <w:kern w:val="36"/>
          <w:sz w:val="28"/>
          <w:szCs w:val="28"/>
          <w:lang w:eastAsia="ru-RU"/>
        </w:rPr>
        <w:lastRenderedPageBreak/>
        <w:t>работодателя, третьих лиц); оплатить время простоя по правилам ст. 157 ТК РФ.</w:t>
      </w:r>
    </w:p>
    <w:p w14:paraId="72AF38E5"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Время простоя по вине работника ему не оплачивается (ч. 3 ст. 157 ТК РФ). В остальных случаях время простоя подлежит оплате.</w:t>
      </w:r>
    </w:p>
    <w:p w14:paraId="4726AFEA"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За простой, возникший по вине работодателя, последний обязан выплатить работнику не менее 2/3 его среднего заработка (ч. 1 ст. 157 ТК РФ).</w:t>
      </w:r>
    </w:p>
    <w:p w14:paraId="32376E43"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Простой по причинам, не зависящим ни от работника, ни от работодателя, оплачивается в размере не менее 2/3 тарифной ставки или оклада (должностного оклада), рассчитанного пропорционально времени простоя (ч.2 ст. 157 ТК РФ).</w:t>
      </w:r>
    </w:p>
    <w:p w14:paraId="138DDA68"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ТК РФ на время простоя не предусмотрена возможность предоставлять по инициативе работодателя вынужденные отпуска без сохранения за работником заработной платы. Согласно ст. 128 ТК РФ отпуска без сохранения заработной платы предоставляются лишь по семейным обстоятельствам и другим уважительным причинам на основании письменного заявления самого работника.</w:t>
      </w:r>
    </w:p>
    <w:p w14:paraId="33D38562" w14:textId="440087FF"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В случае выявления нарушения требований трудового законодательства предусмотрена административная ответственность, предусмотренная  ст. 5.27 КоАП РФ (Нарушение трудового законодательства и иных нормативных правовых актов, содержащих нормы трудового права).</w:t>
      </w:r>
    </w:p>
    <w:p w14:paraId="145A0FA5" w14:textId="77777777" w:rsidR="003F5C85" w:rsidRPr="00A45258" w:rsidRDefault="003F5C85"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p>
    <w:p w14:paraId="2FB4AEA5" w14:textId="34353184" w:rsidR="003F5C85" w:rsidRPr="00960E8D" w:rsidRDefault="00960E8D" w:rsidP="00A45258">
      <w:pPr>
        <w:spacing w:after="0" w:line="240" w:lineRule="auto"/>
        <w:ind w:firstLine="709"/>
        <w:jc w:val="both"/>
        <w:outlineLvl w:val="0"/>
        <w:rPr>
          <w:rFonts w:ascii="Times New Roman" w:eastAsia="Times New Roman" w:hAnsi="Times New Roman" w:cs="Times New Roman"/>
          <w:b/>
          <w:bCs/>
          <w:color w:val="22272F"/>
          <w:kern w:val="36"/>
          <w:sz w:val="28"/>
          <w:szCs w:val="28"/>
          <w:lang w:eastAsia="ru-RU"/>
        </w:rPr>
      </w:pPr>
      <w:r w:rsidRPr="00960E8D">
        <w:rPr>
          <w:rFonts w:ascii="Times New Roman" w:eastAsia="Times New Roman" w:hAnsi="Times New Roman" w:cs="Times New Roman"/>
          <w:b/>
          <w:bCs/>
          <w:color w:val="22272F"/>
          <w:kern w:val="36"/>
          <w:sz w:val="28"/>
          <w:szCs w:val="28"/>
          <w:lang w:eastAsia="ru-RU"/>
        </w:rPr>
        <w:t>Перевод работника на другую работу.</w:t>
      </w:r>
    </w:p>
    <w:p w14:paraId="77B97455" w14:textId="77777777" w:rsidR="00960E8D" w:rsidRPr="00A45258" w:rsidRDefault="00960E8D"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p>
    <w:p w14:paraId="0F3DC3F3" w14:textId="77777777" w:rsidR="00A45258" w:rsidRPr="00A45258" w:rsidRDefault="00A45258" w:rsidP="00A452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5" w:history="1">
        <w:r w:rsidRPr="00A45258">
          <w:rPr>
            <w:rFonts w:ascii="Times New Roman" w:eastAsia="Times New Roman" w:hAnsi="Times New Roman" w:cs="Times New Roman"/>
            <w:sz w:val="28"/>
            <w:szCs w:val="28"/>
            <w:lang w:eastAsia="ru-RU"/>
          </w:rPr>
          <w:t>другую местность</w:t>
        </w:r>
      </w:hyperlink>
      <w:r w:rsidRPr="00A45258">
        <w:rPr>
          <w:rFonts w:ascii="Times New Roman" w:eastAsia="Times New Roman" w:hAnsi="Times New Roman" w:cs="Times New Roman"/>
          <w:sz w:val="28"/>
          <w:szCs w:val="28"/>
          <w:lang w:eastAsia="ru-RU"/>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6" w:history="1">
        <w:r w:rsidRPr="00A45258">
          <w:rPr>
            <w:rFonts w:ascii="Times New Roman" w:eastAsia="Times New Roman" w:hAnsi="Times New Roman" w:cs="Times New Roman"/>
            <w:sz w:val="28"/>
            <w:szCs w:val="28"/>
            <w:lang w:eastAsia="ru-RU"/>
          </w:rPr>
          <w:t>частями второй</w:t>
        </w:r>
      </w:hyperlink>
      <w:r w:rsidRPr="00A45258">
        <w:rPr>
          <w:rFonts w:ascii="Times New Roman" w:eastAsia="Times New Roman" w:hAnsi="Times New Roman" w:cs="Times New Roman"/>
          <w:sz w:val="28"/>
          <w:szCs w:val="28"/>
          <w:lang w:eastAsia="ru-RU"/>
        </w:rPr>
        <w:t xml:space="preserve"> и </w:t>
      </w:r>
      <w:hyperlink r:id="rId7" w:history="1">
        <w:r w:rsidRPr="00A45258">
          <w:rPr>
            <w:rFonts w:ascii="Times New Roman" w:eastAsia="Times New Roman" w:hAnsi="Times New Roman" w:cs="Times New Roman"/>
            <w:sz w:val="28"/>
            <w:szCs w:val="28"/>
            <w:lang w:eastAsia="ru-RU"/>
          </w:rPr>
          <w:t>третьей статьи 72.2</w:t>
        </w:r>
      </w:hyperlink>
      <w:r w:rsidRPr="00A45258">
        <w:rPr>
          <w:rFonts w:ascii="Times New Roman" w:eastAsia="Times New Roman" w:hAnsi="Times New Roman" w:cs="Times New Roman"/>
          <w:sz w:val="28"/>
          <w:szCs w:val="28"/>
          <w:lang w:eastAsia="ru-RU"/>
        </w:rPr>
        <w:t xml:space="preserve"> настоящего Кодекса.</w:t>
      </w:r>
    </w:p>
    <w:p w14:paraId="4F92F74D" w14:textId="77777777" w:rsidR="00A45258" w:rsidRPr="00A45258" w:rsidRDefault="00A45258" w:rsidP="00A452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Часть 2 и 3 ст.72.2 ТК РФ регламентирует временный перевод на другую работу. В случае катастрофы, аварии, пожара и других исключительных случаях  ставящие под угрозу жизнь или нормальные жизненные условия населения работник может быть переведен без его согласия на срок до одного месяца на не обусловдленную трудовым договором работу у того же работодателя.  также такой перевод работника допускается в случаях простоя временной приостановки работы по причинам экономического или организационного характера. При этом перевод на другую работу, требующую более низкой квалификации  допускается только с письменного согласия работника.</w:t>
      </w:r>
    </w:p>
    <w:p w14:paraId="54261D63" w14:textId="77777777" w:rsidR="00A45258" w:rsidRPr="00A45258" w:rsidRDefault="00A45258" w:rsidP="00A452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При таких переводах оплата труда работника производится по выполняемой работе, но не ниже среднего заработка по прежней работе.</w:t>
      </w:r>
    </w:p>
    <w:p w14:paraId="554245B1" w14:textId="77777777" w:rsidR="00A45258" w:rsidRPr="00A45258" w:rsidRDefault="00A45258" w:rsidP="00A452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 xml:space="preserve">По письменной просьбе работника или с его письменного согласия может быть осуществлен перевод работника на постоянную работу к другому </w:t>
      </w:r>
      <w:r w:rsidRPr="00A45258">
        <w:rPr>
          <w:rFonts w:ascii="Times New Roman" w:eastAsia="Times New Roman" w:hAnsi="Times New Roman" w:cs="Times New Roman"/>
          <w:sz w:val="28"/>
          <w:szCs w:val="28"/>
          <w:lang w:eastAsia="ru-RU"/>
        </w:rPr>
        <w:lastRenderedPageBreak/>
        <w:t>работодателю. При этом трудовой договор по прежнему месту работы прекращается.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14:paraId="6A787243" w14:textId="77777777" w:rsidR="00A45258" w:rsidRPr="00A45258" w:rsidRDefault="00A45258" w:rsidP="00A452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Запрещается переводить и перемещать работника  на работу, противопоказанную ему по состоянию здоровья.</w:t>
      </w:r>
    </w:p>
    <w:p w14:paraId="6DE92A7F" w14:textId="59FEEA89" w:rsidR="00A45258" w:rsidRDefault="00A45258" w:rsidP="00A45258">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A45258">
        <w:rPr>
          <w:rFonts w:ascii="Times New Roman" w:eastAsia="Times New Roman" w:hAnsi="Times New Roman" w:cs="Times New Roman"/>
          <w:b/>
          <w:color w:val="333333"/>
          <w:sz w:val="28"/>
          <w:szCs w:val="28"/>
          <w:lang w:eastAsia="ru-RU"/>
        </w:rPr>
        <w:t>Какие условия должен соблюсти работодатель  при сокращении штата или численности работников организации?</w:t>
      </w:r>
    </w:p>
    <w:p w14:paraId="412F8673" w14:textId="77777777" w:rsidR="00A4182C" w:rsidRPr="00A4182C" w:rsidRDefault="00A4182C" w:rsidP="00A4182C">
      <w:pPr>
        <w:pStyle w:val="a5"/>
        <w:numPr>
          <w:ilvl w:val="0"/>
          <w:numId w:val="4"/>
        </w:numPr>
        <w:spacing w:after="0" w:line="240" w:lineRule="auto"/>
        <w:ind w:left="0" w:firstLine="709"/>
        <w:jc w:val="both"/>
        <w:rPr>
          <w:rFonts w:ascii="Times New Roman" w:hAnsi="Times New Roman" w:cs="Times New Roman"/>
          <w:sz w:val="28"/>
          <w:szCs w:val="28"/>
        </w:rPr>
      </w:pPr>
      <w:r w:rsidRPr="00A4182C">
        <w:rPr>
          <w:rFonts w:ascii="Times New Roman" w:hAnsi="Times New Roman" w:cs="Times New Roman"/>
          <w:sz w:val="28"/>
          <w:szCs w:val="28"/>
        </w:rPr>
        <w:t>Письменное уведомление работника об увольнении по данному основанию не позднее чем за 2 месяца</w:t>
      </w:r>
    </w:p>
    <w:p w14:paraId="2BE12564" w14:textId="77777777" w:rsidR="00A4182C" w:rsidRPr="00A4182C" w:rsidRDefault="00A4182C" w:rsidP="00A4182C">
      <w:pPr>
        <w:pStyle w:val="a5"/>
        <w:numPr>
          <w:ilvl w:val="0"/>
          <w:numId w:val="4"/>
        </w:numPr>
        <w:spacing w:after="0" w:line="240" w:lineRule="auto"/>
        <w:ind w:left="0" w:firstLine="709"/>
        <w:jc w:val="both"/>
        <w:rPr>
          <w:rFonts w:ascii="Times New Roman" w:hAnsi="Times New Roman" w:cs="Times New Roman"/>
          <w:sz w:val="28"/>
          <w:szCs w:val="28"/>
        </w:rPr>
      </w:pPr>
      <w:r w:rsidRPr="00A4182C">
        <w:rPr>
          <w:rFonts w:ascii="Times New Roman" w:hAnsi="Times New Roman" w:cs="Times New Roman"/>
          <w:sz w:val="28"/>
          <w:szCs w:val="28"/>
        </w:rPr>
        <w:t>Предложение другой вакантной должности в организации с учетом состояния здоровья работника и его квалификации</w:t>
      </w:r>
    </w:p>
    <w:p w14:paraId="776425D2" w14:textId="77777777" w:rsidR="00A4182C" w:rsidRPr="00A4182C" w:rsidRDefault="00A4182C" w:rsidP="00A4182C">
      <w:pPr>
        <w:pStyle w:val="a5"/>
        <w:numPr>
          <w:ilvl w:val="0"/>
          <w:numId w:val="4"/>
        </w:numPr>
        <w:spacing w:after="0" w:line="240" w:lineRule="auto"/>
        <w:ind w:left="0" w:firstLine="709"/>
        <w:jc w:val="both"/>
        <w:rPr>
          <w:rFonts w:ascii="Times New Roman" w:hAnsi="Times New Roman" w:cs="Times New Roman"/>
          <w:sz w:val="28"/>
          <w:szCs w:val="28"/>
        </w:rPr>
      </w:pPr>
      <w:r w:rsidRPr="00A4182C">
        <w:rPr>
          <w:rFonts w:ascii="Times New Roman" w:hAnsi="Times New Roman" w:cs="Times New Roman"/>
          <w:sz w:val="28"/>
          <w:szCs w:val="28"/>
        </w:rPr>
        <w:t>При равной производительности труда и квалификации – учет преимущественного права оставления на работе. Все категории работников, пользующиеся таким преимущественным правом перечислены в ч.2 ст.179 ТК РФ. Сюда отнесены семейные работники с двумя и более иждивенцами, работники, получившие производственную травму у данного работодателя и другие категории работников</w:t>
      </w:r>
    </w:p>
    <w:p w14:paraId="580BE7D8" w14:textId="77777777" w:rsidR="00A4182C" w:rsidRPr="00A4182C" w:rsidRDefault="00A4182C" w:rsidP="00A4182C">
      <w:pPr>
        <w:spacing w:after="0" w:line="240" w:lineRule="auto"/>
        <w:ind w:firstLine="709"/>
        <w:jc w:val="both"/>
        <w:rPr>
          <w:rFonts w:ascii="Times New Roman" w:hAnsi="Times New Roman" w:cs="Times New Roman"/>
          <w:sz w:val="28"/>
          <w:szCs w:val="28"/>
        </w:rPr>
      </w:pPr>
      <w:r w:rsidRPr="00A4182C">
        <w:rPr>
          <w:rFonts w:ascii="Times New Roman" w:hAnsi="Times New Roman" w:cs="Times New Roman"/>
          <w:sz w:val="28"/>
          <w:szCs w:val="28"/>
        </w:rPr>
        <w:t xml:space="preserve">При нарушении указанных требований со стороны работодателя, работник вправе обратиться за защитой своих прав в Государственную  инспекцию труда и органы прокуратуры по месту нахождения организации. А также обратиться в районный суд с иском о восстановлении на работе. </w:t>
      </w:r>
    </w:p>
    <w:p w14:paraId="2378748B" w14:textId="77777777" w:rsidR="00A4182C" w:rsidRPr="00A45258" w:rsidRDefault="00A4182C" w:rsidP="00A4182C">
      <w:pPr>
        <w:shd w:val="clear" w:color="auto" w:fill="FFFFFF"/>
        <w:spacing w:after="0" w:line="240" w:lineRule="auto"/>
        <w:ind w:firstLine="709"/>
        <w:rPr>
          <w:rFonts w:ascii="Times New Roman" w:eastAsia="Times New Roman" w:hAnsi="Times New Roman" w:cs="Times New Roman"/>
          <w:b/>
          <w:color w:val="333333"/>
          <w:sz w:val="28"/>
          <w:szCs w:val="28"/>
          <w:lang w:eastAsia="ru-RU"/>
        </w:rPr>
      </w:pPr>
    </w:p>
    <w:p w14:paraId="5C1A8AB8" w14:textId="77777777" w:rsidR="00A45258" w:rsidRPr="00A4182C" w:rsidRDefault="00A45258" w:rsidP="00A4182C">
      <w:pPr>
        <w:spacing w:after="0" w:line="240" w:lineRule="auto"/>
        <w:ind w:firstLine="709"/>
        <w:jc w:val="both"/>
        <w:rPr>
          <w:rFonts w:ascii="Times New Roman" w:eastAsia="Times New Roman" w:hAnsi="Times New Roman" w:cs="Times New Roman"/>
          <w:sz w:val="28"/>
          <w:szCs w:val="28"/>
          <w:lang w:eastAsia="ru-RU"/>
        </w:rPr>
      </w:pPr>
    </w:p>
    <w:p w14:paraId="588AF641" w14:textId="77777777" w:rsidR="00A45258" w:rsidRPr="00A4182C" w:rsidRDefault="00A45258" w:rsidP="00A4182C">
      <w:pPr>
        <w:spacing w:after="0" w:line="240" w:lineRule="auto"/>
        <w:ind w:firstLine="709"/>
        <w:jc w:val="both"/>
        <w:rPr>
          <w:rFonts w:ascii="Times New Roman" w:eastAsia="Times New Roman" w:hAnsi="Times New Roman" w:cs="Times New Roman"/>
          <w:sz w:val="28"/>
          <w:szCs w:val="28"/>
          <w:lang w:eastAsia="ru-RU"/>
        </w:rPr>
      </w:pPr>
    </w:p>
    <w:p w14:paraId="2A6BEECD" w14:textId="324C1169" w:rsidR="00A45258" w:rsidRPr="00A45258" w:rsidRDefault="00A45258" w:rsidP="00A4182C">
      <w:pPr>
        <w:spacing w:after="0" w:line="240" w:lineRule="auto"/>
        <w:ind w:firstLine="709"/>
        <w:jc w:val="both"/>
        <w:rPr>
          <w:rFonts w:ascii="Times New Roman" w:eastAsia="Times New Roman" w:hAnsi="Times New Roman" w:cs="Times New Roman"/>
          <w:b/>
          <w:bCs/>
          <w:sz w:val="28"/>
          <w:szCs w:val="28"/>
          <w:lang w:eastAsia="ru-RU"/>
        </w:rPr>
      </w:pPr>
      <w:r w:rsidRPr="00A45258">
        <w:rPr>
          <w:rFonts w:ascii="Times New Roman" w:eastAsia="Times New Roman" w:hAnsi="Times New Roman" w:cs="Times New Roman"/>
          <w:b/>
          <w:bCs/>
          <w:sz w:val="28"/>
          <w:szCs w:val="28"/>
          <w:lang w:eastAsia="ru-RU"/>
        </w:rPr>
        <w:t>На каких основаниях устанавливается режим неполного рабочего вр</w:t>
      </w:r>
      <w:r w:rsidRPr="00A4182C">
        <w:rPr>
          <w:rFonts w:ascii="Times New Roman" w:eastAsia="Times New Roman" w:hAnsi="Times New Roman" w:cs="Times New Roman"/>
          <w:b/>
          <w:bCs/>
          <w:sz w:val="28"/>
          <w:szCs w:val="28"/>
          <w:lang w:eastAsia="ru-RU"/>
        </w:rPr>
        <w:t>е</w:t>
      </w:r>
      <w:r w:rsidRPr="00A45258">
        <w:rPr>
          <w:rFonts w:ascii="Times New Roman" w:eastAsia="Times New Roman" w:hAnsi="Times New Roman" w:cs="Times New Roman"/>
          <w:b/>
          <w:bCs/>
          <w:sz w:val="28"/>
          <w:szCs w:val="28"/>
          <w:lang w:eastAsia="ru-RU"/>
        </w:rPr>
        <w:t>мени?</w:t>
      </w:r>
    </w:p>
    <w:p w14:paraId="09B5011F" w14:textId="77777777" w:rsidR="00A45258" w:rsidRPr="00A45258" w:rsidRDefault="00A45258" w:rsidP="00A4182C">
      <w:pPr>
        <w:spacing w:after="0" w:line="240" w:lineRule="auto"/>
        <w:ind w:firstLine="709"/>
        <w:jc w:val="both"/>
        <w:rPr>
          <w:rFonts w:ascii="Times New Roman" w:eastAsia="Times New Roman" w:hAnsi="Times New Roman" w:cs="Times New Roman"/>
          <w:b/>
          <w:bCs/>
          <w:sz w:val="28"/>
          <w:szCs w:val="28"/>
          <w:lang w:eastAsia="ru-RU"/>
        </w:rPr>
      </w:pPr>
    </w:p>
    <w:p w14:paraId="7FF8C325" w14:textId="484A93A1" w:rsidR="00A45258" w:rsidRPr="00A45258" w:rsidRDefault="00A45258" w:rsidP="00A4182C">
      <w:pPr>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В соответствии со ст.93 Трудового кодекса РФ при соглашении сторон трудового договора работнику как при приеме на работу, так и впоследствии может устанавливаться неполное рабочее время (неполный рабочий день, неполная рабочая неделя,в том числе с разделением рабочего дня на части. Неполное рабочее время может устанавливаться по соглашению сторон как без ограничения срока, так и на любой согласованный сторонами срок.</w:t>
      </w:r>
    </w:p>
    <w:p w14:paraId="05636E30" w14:textId="77777777" w:rsidR="00A45258" w:rsidRPr="00A45258" w:rsidRDefault="00A45258" w:rsidP="00A4182C">
      <w:pPr>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Работодатель обязан устанавливать неполное рабочее время по просьбе беременной женщины, одного из родителей, имеющей ребенка в возрасте до 14 лет. ребенка инвалида до 18 лет, а также для лица, осуществляющего уход за больным членом семьи. При работе на условиях неполного рабочего времени оплата производится пропорционально отработанному времени или в зависимости от выполненного объема работ.</w:t>
      </w:r>
    </w:p>
    <w:p w14:paraId="5286D1C5" w14:textId="77777777" w:rsidR="00A45258" w:rsidRPr="00A45258" w:rsidRDefault="00A45258" w:rsidP="00A4182C">
      <w:pPr>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Работа на условиях неполного рабочего времени не влечет за собой</w:t>
      </w:r>
    </w:p>
    <w:p w14:paraId="192A6476" w14:textId="77777777" w:rsidR="00A45258" w:rsidRPr="00A45258" w:rsidRDefault="00A45258" w:rsidP="00A4182C">
      <w:pPr>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lastRenderedPageBreak/>
        <w:t xml:space="preserve">ограничение продолжительности ежегодного оплачиваемого отпуска, исчисления трудового стажа. </w:t>
      </w:r>
    </w:p>
    <w:p w14:paraId="37910858" w14:textId="023E8A19" w:rsidR="003F5C85" w:rsidRPr="00A4182C" w:rsidRDefault="00A45258" w:rsidP="00A4182C">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182C">
        <w:rPr>
          <w:rFonts w:ascii="Times New Roman" w:eastAsia="Times New Roman" w:hAnsi="Times New Roman" w:cs="Times New Roman"/>
          <w:sz w:val="28"/>
          <w:szCs w:val="28"/>
          <w:lang w:eastAsia="ru-RU"/>
        </w:rPr>
        <w:t>В случае нарушения трудовых прав работник может обратиться в Государственную инспекцию труда , который является контрольно-надзорным</w:t>
      </w:r>
      <w:r w:rsidR="00A927ED" w:rsidRPr="00A4182C">
        <w:rPr>
          <w:rFonts w:ascii="Times New Roman" w:eastAsia="Times New Roman" w:hAnsi="Times New Roman" w:cs="Times New Roman"/>
          <w:sz w:val="28"/>
          <w:szCs w:val="28"/>
          <w:lang w:eastAsia="ru-RU"/>
        </w:rPr>
        <w:t xml:space="preserve"> органом в области трудовых отношений, в прокуратуру или в суд.</w:t>
      </w:r>
    </w:p>
    <w:p w14:paraId="7DD25774" w14:textId="77777777" w:rsidR="003F5C85" w:rsidRPr="00A4182C" w:rsidRDefault="003F5C85" w:rsidP="00A4182C">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p>
    <w:p w14:paraId="7333C02E" w14:textId="5372CA83" w:rsidR="003F5C85" w:rsidRPr="00A4182C" w:rsidRDefault="00A927ED" w:rsidP="00A4182C">
      <w:pPr>
        <w:spacing w:after="0" w:line="240" w:lineRule="auto"/>
        <w:ind w:firstLine="709"/>
        <w:jc w:val="both"/>
        <w:outlineLvl w:val="0"/>
        <w:rPr>
          <w:rFonts w:ascii="Times New Roman" w:eastAsia="Times New Roman" w:hAnsi="Times New Roman" w:cs="Times New Roman"/>
          <w:b/>
          <w:bCs/>
          <w:color w:val="22272F"/>
          <w:kern w:val="36"/>
          <w:sz w:val="28"/>
          <w:szCs w:val="28"/>
          <w:lang w:eastAsia="ru-RU"/>
        </w:rPr>
      </w:pPr>
      <w:r w:rsidRPr="00A4182C">
        <w:rPr>
          <w:rFonts w:ascii="Times New Roman" w:eastAsia="Times New Roman" w:hAnsi="Times New Roman" w:cs="Times New Roman"/>
          <w:b/>
          <w:bCs/>
          <w:color w:val="22272F"/>
          <w:kern w:val="36"/>
          <w:sz w:val="28"/>
          <w:szCs w:val="28"/>
          <w:lang w:eastAsia="ru-RU"/>
        </w:rPr>
        <w:t>Временное трудоустройство</w:t>
      </w:r>
    </w:p>
    <w:p w14:paraId="4DA6568D" w14:textId="77777777" w:rsidR="003F5C85" w:rsidRPr="00A4182C" w:rsidRDefault="003F5C85" w:rsidP="00A4182C">
      <w:pPr>
        <w:spacing w:after="0" w:line="240" w:lineRule="auto"/>
        <w:ind w:firstLine="709"/>
        <w:jc w:val="both"/>
        <w:outlineLvl w:val="0"/>
        <w:rPr>
          <w:rFonts w:ascii="Times New Roman" w:eastAsia="Times New Roman" w:hAnsi="Times New Roman" w:cs="Times New Roman"/>
          <w:b/>
          <w:bCs/>
          <w:color w:val="22272F"/>
          <w:kern w:val="36"/>
          <w:sz w:val="28"/>
          <w:szCs w:val="28"/>
          <w:lang w:eastAsia="ru-RU"/>
        </w:rPr>
      </w:pPr>
    </w:p>
    <w:p w14:paraId="7BF98BEA" w14:textId="77777777" w:rsidR="00A927ED" w:rsidRPr="00A4182C" w:rsidRDefault="00A927ED" w:rsidP="00A4182C">
      <w:pPr>
        <w:spacing w:after="0" w:line="240" w:lineRule="auto"/>
        <w:ind w:firstLine="709"/>
        <w:jc w:val="both"/>
        <w:rPr>
          <w:rFonts w:ascii="Times New Roman" w:hAnsi="Times New Roman" w:cs="Times New Roman"/>
          <w:sz w:val="28"/>
          <w:szCs w:val="28"/>
        </w:rPr>
      </w:pPr>
      <w:r w:rsidRPr="00A4182C">
        <w:rPr>
          <w:rFonts w:ascii="Times New Roman" w:hAnsi="Times New Roman" w:cs="Times New Roman"/>
          <w:sz w:val="28"/>
          <w:szCs w:val="28"/>
        </w:rPr>
        <w:t>Правительством Российской Федерации определен порядок трудоустройства сотрудников временно приостановивших работу предприятий (постановление от 30 марта 2022 года № 511).</w:t>
      </w:r>
    </w:p>
    <w:p w14:paraId="2F799CF3" w14:textId="77777777" w:rsidR="00A927ED" w:rsidRPr="001F3B86" w:rsidRDefault="00A927ED" w:rsidP="00A4182C">
      <w:pPr>
        <w:spacing w:after="0" w:line="240" w:lineRule="auto"/>
        <w:ind w:firstLine="709"/>
        <w:jc w:val="both"/>
        <w:rPr>
          <w:rFonts w:ascii="Times New Roman" w:hAnsi="Times New Roman" w:cs="Times New Roman"/>
          <w:sz w:val="28"/>
          <w:szCs w:val="28"/>
        </w:rPr>
      </w:pPr>
      <w:r w:rsidRPr="00A4182C">
        <w:rPr>
          <w:rFonts w:ascii="Times New Roman" w:hAnsi="Times New Roman" w:cs="Times New Roman"/>
          <w:sz w:val="28"/>
          <w:szCs w:val="28"/>
        </w:rPr>
        <w:t>Так, граждане, которые рискуют потерять работу из – за приостановки деятельности предприятия, могут быть временно переведены в другие организации. Для этого потребуется письменное согласие работника</w:t>
      </w:r>
      <w:r w:rsidRPr="00A4182C">
        <w:rPr>
          <w:rFonts w:ascii="Times New Roman" w:hAnsi="Times New Roman" w:cs="Times New Roman"/>
          <w:sz w:val="28"/>
          <w:szCs w:val="28"/>
        </w:rPr>
        <w:br/>
        <w:t>и направление центра занятости населения. Временные работодате</w:t>
      </w:r>
      <w:r w:rsidRPr="001F3B86">
        <w:rPr>
          <w:rFonts w:ascii="Times New Roman" w:hAnsi="Times New Roman" w:cs="Times New Roman"/>
          <w:sz w:val="28"/>
          <w:szCs w:val="28"/>
        </w:rPr>
        <w:t xml:space="preserve">ли будут заключать с гражданами срочный трудовой договор с возможностью его продления до 31 декабря 2022 года. </w:t>
      </w:r>
    </w:p>
    <w:p w14:paraId="6786E360" w14:textId="77777777" w:rsidR="00A927ED" w:rsidRPr="001F3B86" w:rsidRDefault="00A927ED" w:rsidP="00A927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1F3B86">
        <w:rPr>
          <w:rFonts w:ascii="Times New Roman" w:hAnsi="Times New Roman" w:cs="Times New Roman"/>
          <w:sz w:val="28"/>
          <w:szCs w:val="28"/>
        </w:rPr>
        <w:t xml:space="preserve"> определено, что на период временного перевода работника на работу к другому работодателю действие первоначально заключенного трудового договора приостанавливается, а не прерывается. Таким образом, после окончания или расторжения срочного трудового договора работник сможет вернуться на прежнее место.</w:t>
      </w:r>
    </w:p>
    <w:p w14:paraId="7011945F" w14:textId="37329A16" w:rsidR="003F5C85" w:rsidRPr="00E306B7" w:rsidRDefault="00A927ED" w:rsidP="003F5C85">
      <w:pPr>
        <w:spacing w:before="161" w:after="161" w:line="240" w:lineRule="auto"/>
        <w:ind w:left="375"/>
        <w:jc w:val="both"/>
        <w:outlineLvl w:val="0"/>
        <w:rPr>
          <w:rFonts w:ascii="Times New Roman" w:eastAsia="Times New Roman" w:hAnsi="Times New Roman" w:cs="Times New Roman"/>
          <w:b/>
          <w:bCs/>
          <w:color w:val="22272F"/>
          <w:kern w:val="36"/>
          <w:sz w:val="28"/>
          <w:szCs w:val="28"/>
          <w:lang w:eastAsia="ru-RU"/>
        </w:rPr>
      </w:pPr>
      <w:r w:rsidRPr="00E306B7">
        <w:rPr>
          <w:rFonts w:ascii="Times New Roman" w:eastAsia="Times New Roman" w:hAnsi="Times New Roman" w:cs="Times New Roman"/>
          <w:b/>
          <w:bCs/>
          <w:color w:val="22272F"/>
          <w:kern w:val="36"/>
          <w:sz w:val="28"/>
          <w:szCs w:val="28"/>
          <w:lang w:eastAsia="ru-RU"/>
        </w:rPr>
        <w:t xml:space="preserve">На какие компенсации я смогу рассчитывать </w:t>
      </w:r>
      <w:r w:rsidR="00E306B7" w:rsidRPr="00E306B7">
        <w:rPr>
          <w:rFonts w:ascii="Times New Roman" w:eastAsia="Times New Roman" w:hAnsi="Times New Roman" w:cs="Times New Roman"/>
          <w:b/>
          <w:bCs/>
          <w:color w:val="22272F"/>
          <w:kern w:val="36"/>
          <w:sz w:val="28"/>
          <w:szCs w:val="28"/>
          <w:lang w:eastAsia="ru-RU"/>
        </w:rPr>
        <w:t>при сокращении численности или штата работников?</w:t>
      </w:r>
    </w:p>
    <w:p w14:paraId="6062C815"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0AB72FA9" w14:textId="7C73B69F" w:rsidR="00BA42B9" w:rsidRPr="00BA42B9" w:rsidRDefault="00BA42B9" w:rsidP="00BA42B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Pr>
          <w:rFonts w:ascii="Times New Roman" w:eastAsia="Times New Roman" w:hAnsi="Times New Roman" w:cs="Times New Roman"/>
          <w:color w:val="22272F"/>
          <w:kern w:val="36"/>
          <w:sz w:val="28"/>
          <w:szCs w:val="28"/>
          <w:lang w:eastAsia="ru-RU"/>
        </w:rPr>
        <w:t>В</w:t>
      </w:r>
      <w:r w:rsidRPr="00BA42B9">
        <w:rPr>
          <w:rFonts w:ascii="Times New Roman" w:eastAsia="Times New Roman" w:hAnsi="Times New Roman" w:cs="Times New Roman"/>
          <w:color w:val="22272F"/>
          <w:kern w:val="36"/>
          <w:sz w:val="28"/>
          <w:szCs w:val="28"/>
          <w:lang w:eastAsia="ru-RU"/>
        </w:rPr>
        <w:t xml:space="preserve"> соответствии со ст. 180 ТК РФ, работодатель обязан предложить другую имеющуюся работу, о предстоящем увольнении работник предупреждается не менее чем за 2 месяца.</w:t>
      </w:r>
    </w:p>
    <w:p w14:paraId="30AC202A" w14:textId="77777777" w:rsidR="00BA42B9" w:rsidRPr="00BA42B9" w:rsidRDefault="00BA42B9" w:rsidP="00BA42B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565AC6D2" w14:textId="77777777" w:rsidR="00BA42B9" w:rsidRPr="00BA42B9" w:rsidRDefault="00BA42B9" w:rsidP="00BA42B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BA42B9">
        <w:rPr>
          <w:rFonts w:ascii="Times New Roman" w:eastAsia="Times New Roman" w:hAnsi="Times New Roman" w:cs="Times New Roman"/>
          <w:color w:val="22272F"/>
          <w:kern w:val="36"/>
          <w:sz w:val="28"/>
          <w:szCs w:val="28"/>
          <w:lang w:eastAsia="ru-RU"/>
        </w:rPr>
        <w:t>С согласия работника возможно расторгнуть трудовой договор до истечения указанного срока выплатив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14:paraId="738A3EC7" w14:textId="77777777" w:rsidR="00BA42B9" w:rsidRPr="00BA42B9" w:rsidRDefault="00BA42B9" w:rsidP="00BA42B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BA42B9">
        <w:rPr>
          <w:rFonts w:ascii="Times New Roman" w:eastAsia="Times New Roman" w:hAnsi="Times New Roman" w:cs="Times New Roman"/>
          <w:color w:val="22272F"/>
          <w:kern w:val="36"/>
          <w:sz w:val="28"/>
          <w:szCs w:val="28"/>
          <w:lang w:eastAsia="ru-RU"/>
        </w:rPr>
        <w:t>В случае нарушения указанных требований трудового Законодательства вы вправе обратиться в контролирующий орган: Государственную инспекцию труда в Республике Татарстан, в прокуратуру, а также в суд.</w:t>
      </w:r>
    </w:p>
    <w:p w14:paraId="162404AA"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1C219B54"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40070E91"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02DC3A69"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595236A6" w14:textId="33A32C98" w:rsidR="009B3139" w:rsidRPr="009B3139" w:rsidRDefault="009B3139" w:rsidP="003F5C85">
      <w:pPr>
        <w:spacing w:before="161" w:after="161" w:line="240" w:lineRule="auto"/>
        <w:ind w:left="375"/>
        <w:jc w:val="both"/>
        <w:outlineLvl w:val="0"/>
        <w:rPr>
          <w:rFonts w:ascii="Times New Roman" w:eastAsia="Times New Roman" w:hAnsi="Times New Roman" w:cs="Times New Roman"/>
          <w:b/>
          <w:bCs/>
          <w:color w:val="22272F"/>
          <w:kern w:val="36"/>
          <w:sz w:val="28"/>
          <w:szCs w:val="28"/>
          <w:lang w:eastAsia="ru-RU"/>
        </w:rPr>
      </w:pPr>
      <w:r w:rsidRPr="009B3139">
        <w:rPr>
          <w:rFonts w:ascii="Times New Roman" w:eastAsia="Times New Roman" w:hAnsi="Times New Roman" w:cs="Times New Roman"/>
          <w:b/>
          <w:bCs/>
          <w:color w:val="22272F"/>
          <w:kern w:val="36"/>
          <w:sz w:val="28"/>
          <w:szCs w:val="28"/>
          <w:lang w:eastAsia="ru-RU"/>
        </w:rPr>
        <w:lastRenderedPageBreak/>
        <w:t>Отпуск без сохранения заработной платы</w:t>
      </w:r>
    </w:p>
    <w:p w14:paraId="2ED034FC" w14:textId="77777777" w:rsidR="009B3139" w:rsidRDefault="009B3139"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68BF5916" w14:textId="42075838" w:rsidR="003F5C85" w:rsidRDefault="009B3139"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Pr>
          <w:rFonts w:ascii="Times New Roman" w:eastAsia="Times New Roman" w:hAnsi="Times New Roman" w:cs="Times New Roman"/>
          <w:color w:val="22272F"/>
          <w:kern w:val="36"/>
          <w:sz w:val="28"/>
          <w:szCs w:val="28"/>
          <w:lang w:eastAsia="ru-RU"/>
        </w:rPr>
        <w:t>На</w:t>
      </w:r>
      <w:r w:rsidR="00F033A0" w:rsidRPr="00F033A0">
        <w:rPr>
          <w:rFonts w:ascii="Times New Roman" w:eastAsia="Times New Roman" w:hAnsi="Times New Roman" w:cs="Times New Roman"/>
          <w:color w:val="22272F"/>
          <w:kern w:val="36"/>
          <w:sz w:val="28"/>
          <w:szCs w:val="28"/>
          <w:lang w:eastAsia="ru-RU"/>
        </w:rPr>
        <w:t xml:space="preserve"> отпуск без сохранения заработной платы имеет право одинокий родитель с ребенком до 14 лет, работник с двумя и более детьми до 14 лет или с ребенком-инвалидом до 18 лет. Но такая возможность должна быть прописана в коллективном трудовом договоре. ст. 263 ТК РФ. Гражданские и муниципальные служащие имеют право на отпуск за свой счет по семейным и другим уважительным причинам.</w:t>
      </w:r>
    </w:p>
    <w:p w14:paraId="54451DFE"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Максимальный срок отпуска без сохранения заработной платы законом не ограничен: его могут предоставить от нескольких часов до нескольких дней, месяцев или даже лет (ст. 128 ТК).</w:t>
      </w:r>
    </w:p>
    <w:p w14:paraId="41881762" w14:textId="61D5F03A" w:rsidR="003F5C85"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Для оформления процедуры понадобится как минимум два документа — заявление и приказ.</w:t>
      </w:r>
    </w:p>
    <w:p w14:paraId="222F5EDE"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447F3C45"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Работодатель не может отказать в отпуске без сохранения заработной платы:</w:t>
      </w:r>
    </w:p>
    <w:p w14:paraId="6037F6AF"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Участникам Великой Отечественной войны</w:t>
      </w:r>
    </w:p>
    <w:p w14:paraId="5DFF8CB0"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Работающим пенсионерам по старости</w:t>
      </w:r>
    </w:p>
    <w:p w14:paraId="2FC5121B"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Родителям и супругам военнослужащих и сотрудников госучреждений, погибших или умерших из-за ранения при исполнении служебных обязанностей</w:t>
      </w:r>
    </w:p>
    <w:p w14:paraId="36546B4D"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Работающим инвалидам</w:t>
      </w:r>
    </w:p>
    <w:p w14:paraId="43F6EC13" w14:textId="5FA54C7A" w:rsidR="003F5C85"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Работникам в следующих случаях: рождение ребенка, регистрация брака, смерть близкого родственника и т. п</w:t>
      </w:r>
    </w:p>
    <w:p w14:paraId="021398CF"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45AAB444" w14:textId="7E31FBC7" w:rsidR="00B23825" w:rsidRDefault="009B3139" w:rsidP="008275D6">
      <w:pPr>
        <w:rPr>
          <w:rFonts w:ascii="Times New Roman" w:hAnsi="Times New Roman" w:cs="Times New Roman"/>
          <w:sz w:val="28"/>
          <w:szCs w:val="28"/>
        </w:rPr>
      </w:pPr>
      <w:r w:rsidRPr="009B3139">
        <w:rPr>
          <w:rFonts w:ascii="Times New Roman" w:eastAsia="Times New Roman" w:hAnsi="Times New Roman" w:cs="Times New Roman"/>
          <w:color w:val="000000"/>
          <w:sz w:val="28"/>
          <w:szCs w:val="28"/>
          <w:lang w:eastAsia="ru-RU"/>
        </w:rPr>
        <w:t>Срок отпуска, который оформляют без сохранения заработной платы, может составлять три недели, месяц или, наоборот, всего пару суток или часов. Например, работнику нужно посетить мероприятие в детском саду или школе, в которую ходит его ребенок. Компания вправе отпустить его на это время.</w:t>
      </w:r>
      <w:r w:rsidR="008275D6" w:rsidRPr="009B3139">
        <w:rPr>
          <w:rFonts w:ascii="Times New Roman" w:eastAsia="Times New Roman" w:hAnsi="Times New Roman" w:cs="Times New Roman"/>
          <w:color w:val="000000"/>
          <w:sz w:val="28"/>
          <w:szCs w:val="28"/>
          <w:lang w:eastAsia="ru-RU"/>
        </w:rPr>
        <w:br/>
      </w:r>
      <w:r w:rsidR="008275D6" w:rsidRPr="009B3139">
        <w:rPr>
          <w:rFonts w:ascii="Times New Roman" w:eastAsia="Times New Roman" w:hAnsi="Times New Roman" w:cs="Times New Roman"/>
          <w:color w:val="000000"/>
          <w:sz w:val="28"/>
          <w:szCs w:val="28"/>
          <w:lang w:eastAsia="ru-RU"/>
        </w:rPr>
        <w:br/>
      </w:r>
      <w:r w:rsidR="00620924" w:rsidRPr="00620924">
        <w:rPr>
          <w:rFonts w:ascii="Times New Roman" w:hAnsi="Times New Roman" w:cs="Times New Roman"/>
          <w:sz w:val="28"/>
          <w:szCs w:val="28"/>
        </w:rPr>
        <w:t>Направить работников в отпуск без сохранения заработной платы можно только на основании заявлений от работников. Работодатель по своей инициативе не может направить сотрудников в административный отпуск. Обоснуем ответ. По семейным обстоятельствам и другим уважительным причинам работнику может быть предоставлен отпуск без сохранения зарплаты (ст. 128 ТК РФ).</w:t>
      </w:r>
    </w:p>
    <w:p w14:paraId="1A1C1286"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7C726984"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14:paraId="58C580B0"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участникам Великой Отечественной войны - до 35 календарных дней в году;</w:t>
      </w:r>
    </w:p>
    <w:p w14:paraId="4E54EEBF"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работающим пенсионерам по старости (по возрасту) - до 14 календарных дней в году;</w:t>
      </w:r>
    </w:p>
    <w:p w14:paraId="6A641481"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4CB65A0E"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работающим инвалидам - до 60 календарных дней в году;</w:t>
      </w:r>
    </w:p>
    <w:p w14:paraId="2C5F04C9"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работникам в случаях рождения ребенка, регистрации брака, смерти близких родственников - до пяти календарных дней;</w:t>
      </w:r>
    </w:p>
    <w:p w14:paraId="5E94F19C" w14:textId="4EEF3638" w:rsidR="00BA42B9" w:rsidRPr="009B313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в других случаях, предусмотренных настоящим Кодексом, иными федеральными законами либо коллективным договором.</w:t>
      </w:r>
    </w:p>
    <w:sectPr w:rsidR="00BA42B9" w:rsidRPr="009B3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E1B"/>
    <w:multiLevelType w:val="multilevel"/>
    <w:tmpl w:val="ACD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42F23"/>
    <w:multiLevelType w:val="multilevel"/>
    <w:tmpl w:val="0A84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D62B1"/>
    <w:multiLevelType w:val="multilevel"/>
    <w:tmpl w:val="BE0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113E2"/>
    <w:multiLevelType w:val="hybridMultilevel"/>
    <w:tmpl w:val="7FDCA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66"/>
    <w:rsid w:val="0003155D"/>
    <w:rsid w:val="00044DF3"/>
    <w:rsid w:val="000761F6"/>
    <w:rsid w:val="0014783D"/>
    <w:rsid w:val="00166D6D"/>
    <w:rsid w:val="00171B66"/>
    <w:rsid w:val="001F7168"/>
    <w:rsid w:val="002E3D94"/>
    <w:rsid w:val="00312637"/>
    <w:rsid w:val="003B7270"/>
    <w:rsid w:val="003F5C85"/>
    <w:rsid w:val="00432753"/>
    <w:rsid w:val="00526FF6"/>
    <w:rsid w:val="0060456E"/>
    <w:rsid w:val="00620924"/>
    <w:rsid w:val="0068025D"/>
    <w:rsid w:val="006D393B"/>
    <w:rsid w:val="00735014"/>
    <w:rsid w:val="007601EF"/>
    <w:rsid w:val="007A5C91"/>
    <w:rsid w:val="007A7376"/>
    <w:rsid w:val="0080415E"/>
    <w:rsid w:val="008138E0"/>
    <w:rsid w:val="008275D6"/>
    <w:rsid w:val="008A7E34"/>
    <w:rsid w:val="008E1924"/>
    <w:rsid w:val="00960E8D"/>
    <w:rsid w:val="009A7292"/>
    <w:rsid w:val="009B3139"/>
    <w:rsid w:val="00A205EE"/>
    <w:rsid w:val="00A4182C"/>
    <w:rsid w:val="00A4490D"/>
    <w:rsid w:val="00A45258"/>
    <w:rsid w:val="00A927ED"/>
    <w:rsid w:val="00AB3ED8"/>
    <w:rsid w:val="00B23825"/>
    <w:rsid w:val="00B45AC2"/>
    <w:rsid w:val="00BA42B9"/>
    <w:rsid w:val="00BA7CB4"/>
    <w:rsid w:val="00CB79A3"/>
    <w:rsid w:val="00D3369E"/>
    <w:rsid w:val="00D64195"/>
    <w:rsid w:val="00DB36B3"/>
    <w:rsid w:val="00DB42AD"/>
    <w:rsid w:val="00E306B7"/>
    <w:rsid w:val="00E562ED"/>
    <w:rsid w:val="00E745CA"/>
    <w:rsid w:val="00E82E57"/>
    <w:rsid w:val="00F033A0"/>
    <w:rsid w:val="00F5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04E3"/>
  <w15:chartTrackingRefBased/>
  <w15:docId w15:val="{6ECD657F-A238-4474-8742-6FD36F91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47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783D"/>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14783D"/>
    <w:rPr>
      <w:color w:val="0000FF"/>
      <w:u w:val="single"/>
    </w:rPr>
  </w:style>
  <w:style w:type="paragraph" w:customStyle="1" w:styleId="s15">
    <w:name w:val="s_15"/>
    <w:basedOn w:val="a"/>
    <w:rsid w:val="00147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4783D"/>
  </w:style>
  <w:style w:type="paragraph" w:customStyle="1" w:styleId="s1">
    <w:name w:val="s_1"/>
    <w:basedOn w:val="a"/>
    <w:rsid w:val="00147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4182C"/>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8820">
      <w:bodyDiv w:val="1"/>
      <w:marLeft w:val="0"/>
      <w:marRight w:val="0"/>
      <w:marTop w:val="0"/>
      <w:marBottom w:val="0"/>
      <w:divBdr>
        <w:top w:val="none" w:sz="0" w:space="0" w:color="auto"/>
        <w:left w:val="none" w:sz="0" w:space="0" w:color="auto"/>
        <w:bottom w:val="none" w:sz="0" w:space="0" w:color="auto"/>
        <w:right w:val="none" w:sz="0" w:space="0" w:color="auto"/>
      </w:divBdr>
    </w:div>
    <w:div w:id="533927839">
      <w:bodyDiv w:val="1"/>
      <w:marLeft w:val="0"/>
      <w:marRight w:val="0"/>
      <w:marTop w:val="0"/>
      <w:marBottom w:val="0"/>
      <w:divBdr>
        <w:top w:val="none" w:sz="0" w:space="0" w:color="auto"/>
        <w:left w:val="none" w:sz="0" w:space="0" w:color="auto"/>
        <w:bottom w:val="none" w:sz="0" w:space="0" w:color="auto"/>
        <w:right w:val="none" w:sz="0" w:space="0" w:color="auto"/>
      </w:divBdr>
    </w:div>
    <w:div w:id="573706379">
      <w:bodyDiv w:val="1"/>
      <w:marLeft w:val="0"/>
      <w:marRight w:val="0"/>
      <w:marTop w:val="0"/>
      <w:marBottom w:val="0"/>
      <w:divBdr>
        <w:top w:val="none" w:sz="0" w:space="0" w:color="auto"/>
        <w:left w:val="none" w:sz="0" w:space="0" w:color="auto"/>
        <w:bottom w:val="none" w:sz="0" w:space="0" w:color="auto"/>
        <w:right w:val="none" w:sz="0" w:space="0" w:color="auto"/>
      </w:divBdr>
    </w:div>
    <w:div w:id="1050347028">
      <w:bodyDiv w:val="1"/>
      <w:marLeft w:val="0"/>
      <w:marRight w:val="0"/>
      <w:marTop w:val="0"/>
      <w:marBottom w:val="0"/>
      <w:divBdr>
        <w:top w:val="none" w:sz="0" w:space="0" w:color="auto"/>
        <w:left w:val="none" w:sz="0" w:space="0" w:color="auto"/>
        <w:bottom w:val="none" w:sz="0" w:space="0" w:color="auto"/>
        <w:right w:val="none" w:sz="0" w:space="0" w:color="auto"/>
      </w:divBdr>
    </w:div>
    <w:div w:id="1154561444">
      <w:bodyDiv w:val="1"/>
      <w:marLeft w:val="0"/>
      <w:marRight w:val="0"/>
      <w:marTop w:val="0"/>
      <w:marBottom w:val="0"/>
      <w:divBdr>
        <w:top w:val="none" w:sz="0" w:space="0" w:color="auto"/>
        <w:left w:val="none" w:sz="0" w:space="0" w:color="auto"/>
        <w:bottom w:val="none" w:sz="0" w:space="0" w:color="auto"/>
        <w:right w:val="none" w:sz="0" w:space="0" w:color="auto"/>
      </w:divBdr>
    </w:div>
    <w:div w:id="1198395661">
      <w:bodyDiv w:val="1"/>
      <w:marLeft w:val="0"/>
      <w:marRight w:val="0"/>
      <w:marTop w:val="0"/>
      <w:marBottom w:val="0"/>
      <w:divBdr>
        <w:top w:val="none" w:sz="0" w:space="0" w:color="auto"/>
        <w:left w:val="none" w:sz="0" w:space="0" w:color="auto"/>
        <w:bottom w:val="none" w:sz="0" w:space="0" w:color="auto"/>
        <w:right w:val="none" w:sz="0" w:space="0" w:color="auto"/>
      </w:divBdr>
    </w:div>
    <w:div w:id="1202785005">
      <w:bodyDiv w:val="1"/>
      <w:marLeft w:val="0"/>
      <w:marRight w:val="0"/>
      <w:marTop w:val="0"/>
      <w:marBottom w:val="0"/>
      <w:divBdr>
        <w:top w:val="none" w:sz="0" w:space="0" w:color="auto"/>
        <w:left w:val="none" w:sz="0" w:space="0" w:color="auto"/>
        <w:bottom w:val="none" w:sz="0" w:space="0" w:color="auto"/>
        <w:right w:val="none" w:sz="0" w:space="0" w:color="auto"/>
      </w:divBdr>
    </w:div>
    <w:div w:id="1228301243">
      <w:bodyDiv w:val="1"/>
      <w:marLeft w:val="0"/>
      <w:marRight w:val="0"/>
      <w:marTop w:val="0"/>
      <w:marBottom w:val="0"/>
      <w:divBdr>
        <w:top w:val="none" w:sz="0" w:space="0" w:color="auto"/>
        <w:left w:val="none" w:sz="0" w:space="0" w:color="auto"/>
        <w:bottom w:val="none" w:sz="0" w:space="0" w:color="auto"/>
        <w:right w:val="none" w:sz="0" w:space="0" w:color="auto"/>
      </w:divBdr>
    </w:div>
    <w:div w:id="1517694036">
      <w:bodyDiv w:val="1"/>
      <w:marLeft w:val="0"/>
      <w:marRight w:val="0"/>
      <w:marTop w:val="0"/>
      <w:marBottom w:val="0"/>
      <w:divBdr>
        <w:top w:val="none" w:sz="0" w:space="0" w:color="auto"/>
        <w:left w:val="none" w:sz="0" w:space="0" w:color="auto"/>
        <w:bottom w:val="none" w:sz="0" w:space="0" w:color="auto"/>
        <w:right w:val="none" w:sz="0" w:space="0" w:color="auto"/>
      </w:divBdr>
      <w:divsChild>
        <w:div w:id="2072076225">
          <w:marLeft w:val="0"/>
          <w:marRight w:val="0"/>
          <w:marTop w:val="0"/>
          <w:marBottom w:val="300"/>
          <w:divBdr>
            <w:top w:val="none" w:sz="0" w:space="0" w:color="auto"/>
            <w:left w:val="none" w:sz="0" w:space="0" w:color="auto"/>
            <w:bottom w:val="none" w:sz="0" w:space="0" w:color="auto"/>
            <w:right w:val="none" w:sz="0" w:space="0" w:color="auto"/>
          </w:divBdr>
        </w:div>
      </w:divsChild>
    </w:div>
    <w:div w:id="1578586028">
      <w:bodyDiv w:val="1"/>
      <w:marLeft w:val="0"/>
      <w:marRight w:val="0"/>
      <w:marTop w:val="0"/>
      <w:marBottom w:val="0"/>
      <w:divBdr>
        <w:top w:val="none" w:sz="0" w:space="0" w:color="auto"/>
        <w:left w:val="none" w:sz="0" w:space="0" w:color="auto"/>
        <w:bottom w:val="none" w:sz="0" w:space="0" w:color="auto"/>
        <w:right w:val="none" w:sz="0" w:space="0" w:color="auto"/>
      </w:divBdr>
    </w:div>
    <w:div w:id="1593707659">
      <w:bodyDiv w:val="1"/>
      <w:marLeft w:val="0"/>
      <w:marRight w:val="0"/>
      <w:marTop w:val="0"/>
      <w:marBottom w:val="0"/>
      <w:divBdr>
        <w:top w:val="none" w:sz="0" w:space="0" w:color="auto"/>
        <w:left w:val="none" w:sz="0" w:space="0" w:color="auto"/>
        <w:bottom w:val="none" w:sz="0" w:space="0" w:color="auto"/>
        <w:right w:val="none" w:sz="0" w:space="0" w:color="auto"/>
      </w:divBdr>
    </w:div>
    <w:div w:id="1897819101">
      <w:bodyDiv w:val="1"/>
      <w:marLeft w:val="0"/>
      <w:marRight w:val="0"/>
      <w:marTop w:val="0"/>
      <w:marBottom w:val="0"/>
      <w:divBdr>
        <w:top w:val="none" w:sz="0" w:space="0" w:color="auto"/>
        <w:left w:val="none" w:sz="0" w:space="0" w:color="auto"/>
        <w:bottom w:val="none" w:sz="0" w:space="0" w:color="auto"/>
        <w:right w:val="none" w:sz="0" w:space="0" w:color="auto"/>
      </w:divBdr>
      <w:divsChild>
        <w:div w:id="1320500995">
          <w:marLeft w:val="0"/>
          <w:marRight w:val="0"/>
          <w:marTop w:val="0"/>
          <w:marBottom w:val="0"/>
          <w:divBdr>
            <w:top w:val="none" w:sz="0" w:space="0" w:color="auto"/>
            <w:left w:val="none" w:sz="0" w:space="0" w:color="auto"/>
            <w:bottom w:val="none" w:sz="0" w:space="0" w:color="auto"/>
            <w:right w:val="none" w:sz="0" w:space="0" w:color="auto"/>
          </w:divBdr>
          <w:divsChild>
            <w:div w:id="1880167087">
              <w:marLeft w:val="0"/>
              <w:marRight w:val="0"/>
              <w:marTop w:val="0"/>
              <w:marBottom w:val="0"/>
              <w:divBdr>
                <w:top w:val="none" w:sz="0" w:space="0" w:color="auto"/>
                <w:left w:val="none" w:sz="0" w:space="0" w:color="auto"/>
                <w:bottom w:val="none" w:sz="0" w:space="0" w:color="auto"/>
                <w:right w:val="none" w:sz="0" w:space="0" w:color="auto"/>
              </w:divBdr>
              <w:divsChild>
                <w:div w:id="1213276132">
                  <w:marLeft w:val="0"/>
                  <w:marRight w:val="0"/>
                  <w:marTop w:val="0"/>
                  <w:marBottom w:val="0"/>
                  <w:divBdr>
                    <w:top w:val="none" w:sz="0" w:space="0" w:color="auto"/>
                    <w:left w:val="none" w:sz="0" w:space="0" w:color="auto"/>
                    <w:bottom w:val="none" w:sz="0" w:space="0" w:color="auto"/>
                    <w:right w:val="none" w:sz="0" w:space="0" w:color="auto"/>
                  </w:divBdr>
                  <w:divsChild>
                    <w:div w:id="12747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9698">
          <w:marLeft w:val="0"/>
          <w:marRight w:val="0"/>
          <w:marTop w:val="0"/>
          <w:marBottom w:val="0"/>
          <w:divBdr>
            <w:top w:val="none" w:sz="0" w:space="0" w:color="auto"/>
            <w:left w:val="none" w:sz="0" w:space="0" w:color="auto"/>
            <w:bottom w:val="none" w:sz="0" w:space="0" w:color="auto"/>
            <w:right w:val="none" w:sz="0" w:space="0" w:color="auto"/>
          </w:divBdr>
          <w:divsChild>
            <w:div w:id="595136416">
              <w:marLeft w:val="0"/>
              <w:marRight w:val="0"/>
              <w:marTop w:val="0"/>
              <w:marBottom w:val="0"/>
              <w:divBdr>
                <w:top w:val="none" w:sz="0" w:space="0" w:color="auto"/>
                <w:left w:val="none" w:sz="0" w:space="0" w:color="auto"/>
                <w:bottom w:val="none" w:sz="0" w:space="0" w:color="auto"/>
                <w:right w:val="none" w:sz="0" w:space="0" w:color="auto"/>
              </w:divBdr>
              <w:divsChild>
                <w:div w:id="1428651014">
                  <w:marLeft w:val="0"/>
                  <w:marRight w:val="0"/>
                  <w:marTop w:val="0"/>
                  <w:marBottom w:val="0"/>
                  <w:divBdr>
                    <w:top w:val="none" w:sz="0" w:space="0" w:color="auto"/>
                    <w:left w:val="none" w:sz="0" w:space="0" w:color="auto"/>
                    <w:bottom w:val="none" w:sz="0" w:space="0" w:color="auto"/>
                    <w:right w:val="none" w:sz="0" w:space="0" w:color="auto"/>
                  </w:divBdr>
                  <w:divsChild>
                    <w:div w:id="1444615625">
                      <w:marLeft w:val="0"/>
                      <w:marRight w:val="0"/>
                      <w:marTop w:val="0"/>
                      <w:marBottom w:val="0"/>
                      <w:divBdr>
                        <w:top w:val="none" w:sz="0" w:space="0" w:color="auto"/>
                        <w:left w:val="none" w:sz="0" w:space="0" w:color="auto"/>
                        <w:bottom w:val="none" w:sz="0" w:space="0" w:color="auto"/>
                        <w:right w:val="none" w:sz="0" w:space="0" w:color="auto"/>
                      </w:divBdr>
                      <w:divsChild>
                        <w:div w:id="479351789">
                          <w:marLeft w:val="0"/>
                          <w:marRight w:val="0"/>
                          <w:marTop w:val="0"/>
                          <w:marBottom w:val="0"/>
                          <w:divBdr>
                            <w:top w:val="none" w:sz="0" w:space="0" w:color="auto"/>
                            <w:left w:val="none" w:sz="0" w:space="0" w:color="auto"/>
                            <w:bottom w:val="none" w:sz="0" w:space="0" w:color="auto"/>
                            <w:right w:val="none" w:sz="0" w:space="0" w:color="auto"/>
                          </w:divBdr>
                          <w:divsChild>
                            <w:div w:id="348677391">
                              <w:marLeft w:val="0"/>
                              <w:marRight w:val="0"/>
                              <w:marTop w:val="0"/>
                              <w:marBottom w:val="0"/>
                              <w:divBdr>
                                <w:top w:val="none" w:sz="0" w:space="0" w:color="auto"/>
                                <w:left w:val="none" w:sz="0" w:space="0" w:color="auto"/>
                                <w:bottom w:val="none" w:sz="0" w:space="0" w:color="auto"/>
                                <w:right w:val="none" w:sz="0" w:space="0" w:color="auto"/>
                              </w:divBdr>
                              <w:divsChild>
                                <w:div w:id="1949661356">
                                  <w:marLeft w:val="0"/>
                                  <w:marRight w:val="0"/>
                                  <w:marTop w:val="0"/>
                                  <w:marBottom w:val="0"/>
                                  <w:divBdr>
                                    <w:top w:val="none" w:sz="0" w:space="0" w:color="auto"/>
                                    <w:left w:val="none" w:sz="0" w:space="0" w:color="auto"/>
                                    <w:bottom w:val="none" w:sz="0" w:space="0" w:color="auto"/>
                                    <w:right w:val="none" w:sz="0" w:space="0" w:color="auto"/>
                                  </w:divBdr>
                                  <w:divsChild>
                                    <w:div w:id="1369254808">
                                      <w:marLeft w:val="0"/>
                                      <w:marRight w:val="0"/>
                                      <w:marTop w:val="0"/>
                                      <w:marBottom w:val="0"/>
                                      <w:divBdr>
                                        <w:top w:val="none" w:sz="0" w:space="0" w:color="auto"/>
                                        <w:left w:val="none" w:sz="0" w:space="0" w:color="auto"/>
                                        <w:bottom w:val="none" w:sz="0" w:space="0" w:color="auto"/>
                                        <w:right w:val="none" w:sz="0" w:space="0" w:color="auto"/>
                                      </w:divBdr>
                                      <w:divsChild>
                                        <w:div w:id="2045012982">
                                          <w:marLeft w:val="0"/>
                                          <w:marRight w:val="0"/>
                                          <w:marTop w:val="0"/>
                                          <w:marBottom w:val="0"/>
                                          <w:divBdr>
                                            <w:top w:val="none" w:sz="0" w:space="0" w:color="auto"/>
                                            <w:left w:val="none" w:sz="0" w:space="0" w:color="auto"/>
                                            <w:bottom w:val="none" w:sz="0" w:space="0" w:color="auto"/>
                                            <w:right w:val="none" w:sz="0" w:space="0" w:color="auto"/>
                                          </w:divBdr>
                                          <w:divsChild>
                                            <w:div w:id="536704498">
                                              <w:marLeft w:val="0"/>
                                              <w:marRight w:val="0"/>
                                              <w:marTop w:val="0"/>
                                              <w:marBottom w:val="0"/>
                                              <w:divBdr>
                                                <w:top w:val="none" w:sz="0" w:space="0" w:color="auto"/>
                                                <w:left w:val="none" w:sz="0" w:space="0" w:color="auto"/>
                                                <w:bottom w:val="none" w:sz="0" w:space="0" w:color="auto"/>
                                                <w:right w:val="none" w:sz="0" w:space="0" w:color="auto"/>
                                              </w:divBdr>
                                              <w:divsChild>
                                                <w:div w:id="1588029365">
                                                  <w:marLeft w:val="0"/>
                                                  <w:marRight w:val="0"/>
                                                  <w:marTop w:val="0"/>
                                                  <w:marBottom w:val="0"/>
                                                  <w:divBdr>
                                                    <w:top w:val="none" w:sz="0" w:space="0" w:color="auto"/>
                                                    <w:left w:val="none" w:sz="0" w:space="0" w:color="auto"/>
                                                    <w:bottom w:val="none" w:sz="0" w:space="0" w:color="auto"/>
                                                    <w:right w:val="none" w:sz="0" w:space="0" w:color="auto"/>
                                                  </w:divBdr>
                                                  <w:divsChild>
                                                    <w:div w:id="985428762">
                                                      <w:marLeft w:val="0"/>
                                                      <w:marRight w:val="0"/>
                                                      <w:marTop w:val="0"/>
                                                      <w:marBottom w:val="0"/>
                                                      <w:divBdr>
                                                        <w:top w:val="none" w:sz="0" w:space="0" w:color="auto"/>
                                                        <w:left w:val="none" w:sz="0" w:space="0" w:color="auto"/>
                                                        <w:bottom w:val="none" w:sz="0" w:space="0" w:color="auto"/>
                                                        <w:right w:val="none" w:sz="0" w:space="0" w:color="auto"/>
                                                      </w:divBdr>
                                                      <w:divsChild>
                                                        <w:div w:id="1565985554">
                                                          <w:marLeft w:val="0"/>
                                                          <w:marRight w:val="0"/>
                                                          <w:marTop w:val="0"/>
                                                          <w:marBottom w:val="0"/>
                                                          <w:divBdr>
                                                            <w:top w:val="none" w:sz="0" w:space="0" w:color="auto"/>
                                                            <w:left w:val="none" w:sz="0" w:space="0" w:color="auto"/>
                                                            <w:bottom w:val="none" w:sz="0" w:space="0" w:color="auto"/>
                                                            <w:right w:val="none" w:sz="0" w:space="0" w:color="auto"/>
                                                          </w:divBdr>
                                                          <w:divsChild>
                                                            <w:div w:id="2063405668">
                                                              <w:marLeft w:val="0"/>
                                                              <w:marRight w:val="0"/>
                                                              <w:marTop w:val="225"/>
                                                              <w:marBottom w:val="225"/>
                                                              <w:divBdr>
                                                                <w:top w:val="none" w:sz="0" w:space="0" w:color="auto"/>
                                                                <w:left w:val="none" w:sz="0" w:space="0" w:color="auto"/>
                                                                <w:bottom w:val="none" w:sz="0" w:space="0" w:color="auto"/>
                                                                <w:right w:val="none" w:sz="0" w:space="0" w:color="auto"/>
                                                              </w:divBdr>
                                                            </w:div>
                                                            <w:div w:id="2429517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86064">
      <w:bodyDiv w:val="1"/>
      <w:marLeft w:val="0"/>
      <w:marRight w:val="0"/>
      <w:marTop w:val="0"/>
      <w:marBottom w:val="0"/>
      <w:divBdr>
        <w:top w:val="none" w:sz="0" w:space="0" w:color="auto"/>
        <w:left w:val="none" w:sz="0" w:space="0" w:color="auto"/>
        <w:bottom w:val="none" w:sz="0" w:space="0" w:color="auto"/>
        <w:right w:val="none" w:sz="0" w:space="0" w:color="auto"/>
      </w:divBdr>
    </w:div>
    <w:div w:id="2028285060">
      <w:bodyDiv w:val="1"/>
      <w:marLeft w:val="0"/>
      <w:marRight w:val="0"/>
      <w:marTop w:val="0"/>
      <w:marBottom w:val="0"/>
      <w:divBdr>
        <w:top w:val="none" w:sz="0" w:space="0" w:color="auto"/>
        <w:left w:val="none" w:sz="0" w:space="0" w:color="auto"/>
        <w:bottom w:val="none" w:sz="0" w:space="0" w:color="auto"/>
        <w:right w:val="none" w:sz="0" w:space="0" w:color="auto"/>
      </w:divBdr>
      <w:divsChild>
        <w:div w:id="1266235410">
          <w:marLeft w:val="0"/>
          <w:marRight w:val="0"/>
          <w:marTop w:val="0"/>
          <w:marBottom w:val="0"/>
          <w:divBdr>
            <w:top w:val="none" w:sz="0" w:space="0" w:color="auto"/>
            <w:left w:val="none" w:sz="0" w:space="0" w:color="auto"/>
            <w:bottom w:val="none" w:sz="0" w:space="0" w:color="auto"/>
            <w:right w:val="none" w:sz="0" w:space="0" w:color="auto"/>
          </w:divBdr>
        </w:div>
        <w:div w:id="305017669">
          <w:marLeft w:val="0"/>
          <w:marRight w:val="0"/>
          <w:marTop w:val="0"/>
          <w:marBottom w:val="0"/>
          <w:divBdr>
            <w:top w:val="none" w:sz="0" w:space="0" w:color="auto"/>
            <w:left w:val="none" w:sz="0" w:space="0" w:color="auto"/>
            <w:bottom w:val="none" w:sz="0" w:space="0" w:color="auto"/>
            <w:right w:val="none" w:sz="0" w:space="0" w:color="auto"/>
          </w:divBdr>
        </w:div>
        <w:div w:id="1518232402">
          <w:marLeft w:val="0"/>
          <w:marRight w:val="0"/>
          <w:marTop w:val="0"/>
          <w:marBottom w:val="225"/>
          <w:divBdr>
            <w:top w:val="none" w:sz="0" w:space="0" w:color="auto"/>
            <w:left w:val="none" w:sz="0" w:space="0" w:color="auto"/>
            <w:bottom w:val="none" w:sz="0" w:space="0" w:color="auto"/>
            <w:right w:val="none" w:sz="0" w:space="0" w:color="auto"/>
          </w:divBdr>
        </w:div>
        <w:div w:id="1513373609">
          <w:marLeft w:val="0"/>
          <w:marRight w:val="0"/>
          <w:marTop w:val="0"/>
          <w:marBottom w:val="0"/>
          <w:divBdr>
            <w:top w:val="none" w:sz="0" w:space="0" w:color="auto"/>
            <w:left w:val="none" w:sz="0" w:space="0" w:color="auto"/>
            <w:bottom w:val="none" w:sz="0" w:space="0" w:color="auto"/>
            <w:right w:val="none" w:sz="0" w:space="0" w:color="auto"/>
          </w:divBdr>
        </w:div>
        <w:div w:id="1144080799">
          <w:marLeft w:val="0"/>
          <w:marRight w:val="0"/>
          <w:marTop w:val="0"/>
          <w:marBottom w:val="0"/>
          <w:divBdr>
            <w:top w:val="none" w:sz="0" w:space="0" w:color="auto"/>
            <w:left w:val="none" w:sz="0" w:space="0" w:color="auto"/>
            <w:bottom w:val="none" w:sz="0" w:space="0" w:color="auto"/>
            <w:right w:val="none" w:sz="0" w:space="0" w:color="auto"/>
          </w:divBdr>
          <w:divsChild>
            <w:div w:id="1087771024">
              <w:marLeft w:val="0"/>
              <w:marRight w:val="0"/>
              <w:marTop w:val="0"/>
              <w:marBottom w:val="0"/>
              <w:divBdr>
                <w:top w:val="none" w:sz="0" w:space="0" w:color="auto"/>
                <w:left w:val="none" w:sz="0" w:space="0" w:color="auto"/>
                <w:bottom w:val="none" w:sz="0" w:space="0" w:color="auto"/>
                <w:right w:val="none" w:sz="0" w:space="0" w:color="auto"/>
              </w:divBdr>
              <w:divsChild>
                <w:div w:id="1136605709">
                  <w:marLeft w:val="0"/>
                  <w:marRight w:val="0"/>
                  <w:marTop w:val="0"/>
                  <w:marBottom w:val="255"/>
                  <w:divBdr>
                    <w:top w:val="none" w:sz="0" w:space="0" w:color="auto"/>
                    <w:left w:val="none" w:sz="0" w:space="0" w:color="auto"/>
                    <w:bottom w:val="none" w:sz="0" w:space="0" w:color="auto"/>
                    <w:right w:val="none" w:sz="0" w:space="0" w:color="auto"/>
                  </w:divBdr>
                </w:div>
                <w:div w:id="6786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BD2128E5139F6CDA0483C2238A93E02722E03FEBD5FB41420CB5CBC4831C2900FC8C6354FE2F6E874A0FC147312929FB24BFCD11D73z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D2128E5139F6CDA0483C2238A93E02722E03FEBD5FB41420CB5CBC4831C2900FC8C6354EEBF6E874A0FC147312929FB24BFCD11D73z7N" TargetMode="External"/><Relationship Id="rId5" Type="http://schemas.openxmlformats.org/officeDocument/2006/relationships/hyperlink" Target="consultantplus://offline/ref=BBD2128E5139F6CDA0483C2238A93E02702E03FCB35BB41420CB5CBC4831C2900FC8C6304AE2FFB923EFFD483743819FB24BFED501374F7E7F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28</cp:revision>
  <cp:lastPrinted>2022-02-27T12:07:00Z</cp:lastPrinted>
  <dcterms:created xsi:type="dcterms:W3CDTF">2021-09-03T07:11:00Z</dcterms:created>
  <dcterms:modified xsi:type="dcterms:W3CDTF">2022-04-06T11:02:00Z</dcterms:modified>
</cp:coreProperties>
</file>